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FC3FD" w14:textId="1A13DC8C" w:rsidR="00A6668A" w:rsidRPr="00F35D29" w:rsidRDefault="00A6668A" w:rsidP="00E85590">
      <w:pPr>
        <w:spacing w:line="240" w:lineRule="auto"/>
        <w:jc w:val="center"/>
        <w:rPr>
          <w:rFonts w:cs="Times New Roman"/>
          <w:b/>
          <w:sz w:val="32"/>
        </w:rPr>
      </w:pPr>
      <w:r w:rsidRPr="00F35D29">
        <w:rPr>
          <w:rFonts w:cs="Times New Roman"/>
          <w:b/>
          <w:sz w:val="32"/>
        </w:rPr>
        <w:t>ACADEMIA DE STUDII ECONOMICE DIN BUCUREȘTI</w:t>
      </w:r>
    </w:p>
    <w:p w14:paraId="6BFEA683" w14:textId="77777777" w:rsidR="00A6668A" w:rsidRPr="00F35D29" w:rsidRDefault="00A6668A" w:rsidP="00E85590">
      <w:pPr>
        <w:spacing w:line="240" w:lineRule="auto"/>
        <w:jc w:val="center"/>
        <w:rPr>
          <w:rFonts w:cs="Times New Roman"/>
          <w:b/>
          <w:sz w:val="32"/>
        </w:rPr>
      </w:pPr>
      <w:r w:rsidRPr="00F35D29">
        <w:rPr>
          <w:rFonts w:cs="Times New Roman"/>
          <w:b/>
          <w:sz w:val="32"/>
        </w:rPr>
        <w:t xml:space="preserve">Consiliul pentru Studii Universitare de Doctorat </w:t>
      </w:r>
    </w:p>
    <w:p w14:paraId="2346D51F" w14:textId="77777777" w:rsidR="00A6668A" w:rsidRPr="00F35D29" w:rsidRDefault="00A6668A" w:rsidP="00E85590">
      <w:pPr>
        <w:spacing w:line="240" w:lineRule="auto"/>
        <w:jc w:val="center"/>
        <w:rPr>
          <w:rFonts w:cs="Times New Roman"/>
          <w:b/>
          <w:sz w:val="32"/>
        </w:rPr>
      </w:pPr>
      <w:r w:rsidRPr="00F35D29">
        <w:rPr>
          <w:rFonts w:cs="Times New Roman"/>
          <w:b/>
          <w:sz w:val="32"/>
        </w:rPr>
        <w:t>Școala Doctorală de Finanțe</w:t>
      </w:r>
    </w:p>
    <w:p w14:paraId="6F6ABE88" w14:textId="77777777" w:rsidR="00A6668A" w:rsidRPr="00F35D29" w:rsidRDefault="00A6668A" w:rsidP="00E85590">
      <w:pPr>
        <w:spacing w:line="240" w:lineRule="auto"/>
        <w:jc w:val="center"/>
        <w:rPr>
          <w:rFonts w:cs="Times New Roman"/>
          <w:b/>
          <w:sz w:val="32"/>
        </w:rPr>
      </w:pPr>
    </w:p>
    <w:p w14:paraId="6D1C510D" w14:textId="40C88F86" w:rsidR="00A6668A" w:rsidRDefault="00A6668A" w:rsidP="00E85590">
      <w:pPr>
        <w:spacing w:line="240" w:lineRule="auto"/>
        <w:jc w:val="center"/>
        <w:rPr>
          <w:rFonts w:cs="Times New Roman"/>
          <w:b/>
          <w:sz w:val="32"/>
        </w:rPr>
      </w:pPr>
    </w:p>
    <w:p w14:paraId="6936CC89" w14:textId="77777777" w:rsidR="00E85590" w:rsidRPr="00F35D29" w:rsidRDefault="00E85590" w:rsidP="00E85590">
      <w:pPr>
        <w:spacing w:line="240" w:lineRule="auto"/>
        <w:jc w:val="center"/>
        <w:rPr>
          <w:rFonts w:cs="Times New Roman"/>
          <w:b/>
          <w:sz w:val="32"/>
        </w:rPr>
      </w:pPr>
    </w:p>
    <w:p w14:paraId="725E646B" w14:textId="77777777" w:rsidR="00A6668A" w:rsidRPr="00F35D29" w:rsidRDefault="00A6668A" w:rsidP="00E85590">
      <w:pPr>
        <w:spacing w:line="240" w:lineRule="auto"/>
        <w:jc w:val="center"/>
        <w:rPr>
          <w:rFonts w:cs="Times New Roman"/>
          <w:b/>
          <w:sz w:val="32"/>
        </w:rPr>
      </w:pPr>
    </w:p>
    <w:p w14:paraId="2A3F5116" w14:textId="77777777" w:rsidR="00A6668A" w:rsidRPr="00F35D29" w:rsidRDefault="00A6668A" w:rsidP="00E85590">
      <w:pPr>
        <w:spacing w:line="240" w:lineRule="auto"/>
        <w:jc w:val="center"/>
        <w:rPr>
          <w:rFonts w:cs="Times New Roman"/>
          <w:b/>
          <w:sz w:val="32"/>
        </w:rPr>
      </w:pPr>
      <w:r w:rsidRPr="00F35D29">
        <w:rPr>
          <w:rFonts w:cs="Times New Roman"/>
          <w:b/>
          <w:sz w:val="32"/>
        </w:rPr>
        <w:t>FACTORII DE MEDIU, SOCIALI ȘI DE GUVERNANȚĂ ȘI RENTABILITATEA ACȚIUNILOR</w:t>
      </w:r>
    </w:p>
    <w:p w14:paraId="5A168857" w14:textId="77777777" w:rsidR="00A6668A" w:rsidRPr="00F35D29" w:rsidRDefault="00A6668A" w:rsidP="00E85590">
      <w:pPr>
        <w:spacing w:line="240" w:lineRule="auto"/>
        <w:jc w:val="center"/>
        <w:rPr>
          <w:rFonts w:cs="Times New Roman"/>
          <w:b/>
          <w:sz w:val="32"/>
        </w:rPr>
      </w:pPr>
    </w:p>
    <w:p w14:paraId="2D795928" w14:textId="77777777" w:rsidR="00A6668A" w:rsidRPr="00F35D29" w:rsidRDefault="00A6668A" w:rsidP="00E85590">
      <w:pPr>
        <w:spacing w:line="240" w:lineRule="auto"/>
        <w:jc w:val="center"/>
        <w:rPr>
          <w:rFonts w:cs="Times New Roman"/>
          <w:sz w:val="32"/>
        </w:rPr>
      </w:pPr>
      <w:r w:rsidRPr="00F35D29">
        <w:rPr>
          <w:rFonts w:cs="Times New Roman"/>
          <w:sz w:val="32"/>
        </w:rPr>
        <w:t>DIANA-MIHAELA SANDU</w:t>
      </w:r>
    </w:p>
    <w:p w14:paraId="235E2E6C" w14:textId="77777777" w:rsidR="00A6668A" w:rsidRPr="00F35D29" w:rsidRDefault="00A6668A" w:rsidP="00E85590">
      <w:pPr>
        <w:spacing w:line="240" w:lineRule="auto"/>
        <w:jc w:val="center"/>
        <w:rPr>
          <w:rFonts w:cs="Times New Roman"/>
          <w:sz w:val="32"/>
        </w:rPr>
      </w:pPr>
    </w:p>
    <w:p w14:paraId="6F27A55F" w14:textId="7DFDCE4D" w:rsidR="00A6668A" w:rsidRDefault="00A6668A" w:rsidP="00E85590">
      <w:pPr>
        <w:spacing w:line="240" w:lineRule="auto"/>
        <w:jc w:val="center"/>
        <w:rPr>
          <w:rFonts w:cs="Times New Roman"/>
          <w:sz w:val="32"/>
        </w:rPr>
      </w:pPr>
    </w:p>
    <w:p w14:paraId="0CE050F8" w14:textId="77777777" w:rsidR="00E85590" w:rsidRPr="00F35D29" w:rsidRDefault="00E85590" w:rsidP="00E85590">
      <w:pPr>
        <w:spacing w:line="240" w:lineRule="auto"/>
        <w:jc w:val="center"/>
        <w:rPr>
          <w:rFonts w:cs="Times New Roman"/>
          <w:sz w:val="32"/>
        </w:rPr>
      </w:pPr>
    </w:p>
    <w:p w14:paraId="5F0019EE" w14:textId="77777777" w:rsidR="00A6668A" w:rsidRPr="00F35D29" w:rsidRDefault="00A6668A" w:rsidP="00E85590">
      <w:pPr>
        <w:spacing w:line="240" w:lineRule="auto"/>
        <w:jc w:val="center"/>
        <w:rPr>
          <w:rFonts w:cs="Times New Roman"/>
          <w:sz w:val="32"/>
        </w:rPr>
      </w:pPr>
    </w:p>
    <w:p w14:paraId="21EFB95F" w14:textId="77777777" w:rsidR="00A6668A" w:rsidRPr="00F35D29" w:rsidRDefault="00A6668A" w:rsidP="00E85590">
      <w:pPr>
        <w:spacing w:line="240" w:lineRule="auto"/>
        <w:jc w:val="center"/>
        <w:rPr>
          <w:rFonts w:cs="Times New Roman"/>
          <w:sz w:val="32"/>
        </w:rPr>
      </w:pPr>
      <w:r w:rsidRPr="00F35D29">
        <w:rPr>
          <w:rFonts w:cs="Times New Roman"/>
          <w:sz w:val="32"/>
        </w:rPr>
        <w:t>Conducător de doctorat: Prof. dr. VICTOR DRAGOTĂ</w:t>
      </w:r>
    </w:p>
    <w:p w14:paraId="1E4DCC89" w14:textId="438C94FF" w:rsidR="00A6668A" w:rsidRPr="00F35D29" w:rsidRDefault="00A6668A" w:rsidP="00E85590">
      <w:pPr>
        <w:spacing w:line="240" w:lineRule="auto"/>
        <w:jc w:val="center"/>
        <w:rPr>
          <w:rFonts w:cs="Times New Roman"/>
        </w:rPr>
      </w:pPr>
    </w:p>
    <w:p w14:paraId="29AC78E4" w14:textId="77777777" w:rsidR="00A6668A" w:rsidRPr="00F35D29" w:rsidRDefault="00A6668A" w:rsidP="00E85590">
      <w:pPr>
        <w:spacing w:line="240" w:lineRule="auto"/>
        <w:jc w:val="center"/>
        <w:rPr>
          <w:rFonts w:cs="Times New Roman"/>
        </w:rPr>
      </w:pPr>
    </w:p>
    <w:p w14:paraId="58A6837D" w14:textId="1399A42B" w:rsidR="00A6668A" w:rsidRPr="00F35D29" w:rsidRDefault="0025602B" w:rsidP="00E85590">
      <w:pPr>
        <w:spacing w:line="240" w:lineRule="auto"/>
        <w:jc w:val="center"/>
        <w:rPr>
          <w:rFonts w:cs="Times New Roman"/>
        </w:rPr>
      </w:pPr>
      <w:r w:rsidRPr="00F35D29">
        <w:rPr>
          <w:rFonts w:cs="Times New Roman"/>
          <w:b/>
          <w:sz w:val="28"/>
        </w:rPr>
        <w:t>București (2025</w:t>
      </w:r>
      <w:r w:rsidR="00A6668A" w:rsidRPr="00F35D29">
        <w:rPr>
          <w:rFonts w:cs="Times New Roman"/>
          <w:b/>
          <w:sz w:val="28"/>
        </w:rPr>
        <w:t>)</w:t>
      </w:r>
    </w:p>
    <w:p w14:paraId="5C358A48" w14:textId="77777777" w:rsidR="00E85590" w:rsidRDefault="00E85590">
      <w:pPr>
        <w:rPr>
          <w:rFonts w:cs="Times New Roman"/>
          <w:b/>
          <w:color w:val="2E74B5" w:themeColor="accent1" w:themeShade="BF"/>
        </w:rPr>
      </w:pPr>
      <w:r>
        <w:rPr>
          <w:rFonts w:cs="Times New Roman"/>
          <w:b/>
          <w:color w:val="2E74B5" w:themeColor="accent1" w:themeShade="BF"/>
        </w:rPr>
        <w:br w:type="page"/>
      </w:r>
    </w:p>
    <w:p w14:paraId="4583AE67" w14:textId="258E3936" w:rsidR="007A5CE1" w:rsidRPr="00F35D29" w:rsidRDefault="007A5CE1" w:rsidP="00DB5F3B">
      <w:pPr>
        <w:spacing w:line="360" w:lineRule="auto"/>
        <w:rPr>
          <w:rFonts w:cs="Times New Roman"/>
          <w:b/>
          <w:color w:val="2E74B5" w:themeColor="accent1" w:themeShade="BF"/>
        </w:rPr>
      </w:pPr>
      <w:r w:rsidRPr="00F35D29">
        <w:rPr>
          <w:rFonts w:cs="Times New Roman"/>
          <w:b/>
          <w:color w:val="2E74B5" w:themeColor="accent1" w:themeShade="BF"/>
        </w:rPr>
        <w:lastRenderedPageBreak/>
        <w:t>Rezumat</w:t>
      </w:r>
    </w:p>
    <w:p w14:paraId="425A7206" w14:textId="493A4ACD" w:rsidR="00840633" w:rsidRPr="00435401" w:rsidRDefault="00C0569B" w:rsidP="00DB5F3B">
      <w:pPr>
        <w:spacing w:line="276" w:lineRule="auto"/>
        <w:jc w:val="both"/>
        <w:rPr>
          <w:rFonts w:eastAsia="Times New Roman" w:cs="Times New Roman"/>
          <w:noProof w:val="0"/>
          <w:szCs w:val="24"/>
          <w:lang w:val="en-US"/>
        </w:rPr>
      </w:pPr>
      <w:r w:rsidRPr="00C0569B">
        <w:rPr>
          <w:rFonts w:cs="Times New Roman"/>
        </w:rPr>
        <w:t xml:space="preserve">Aspectele de mediu, sociale și de guvernanță (ESG) reprezintă o componentă-cheie a guvernanței corporative, </w:t>
      </w:r>
      <w:r w:rsidR="002066A2" w:rsidRPr="002066A2">
        <w:rPr>
          <w:rFonts w:cs="Times New Roman"/>
        </w:rPr>
        <w:t xml:space="preserve">influența acestora asupra piețelor financiare fiind în continuare un subiect de dezbatere </w:t>
      </w:r>
      <w:r w:rsidR="000E14E4" w:rsidRPr="000E14E4">
        <w:rPr>
          <w:rFonts w:cs="Times New Roman"/>
        </w:rPr>
        <w:t>de interes</w:t>
      </w:r>
      <w:r w:rsidR="002066A2" w:rsidRPr="002066A2">
        <w:rPr>
          <w:rFonts w:cs="Times New Roman"/>
        </w:rPr>
        <w:t>.</w:t>
      </w:r>
      <w:r w:rsidR="002066A2">
        <w:rPr>
          <w:rFonts w:cs="Times New Roman"/>
        </w:rPr>
        <w:t xml:space="preserve"> </w:t>
      </w:r>
      <w:r w:rsidRPr="00C0569B">
        <w:rPr>
          <w:rFonts w:cs="Times New Roman"/>
        </w:rPr>
        <w:t xml:space="preserve">Prezenta lucrare examinează impactul </w:t>
      </w:r>
      <w:r w:rsidR="00DD215D">
        <w:rPr>
          <w:rFonts w:cs="Times New Roman"/>
        </w:rPr>
        <w:t xml:space="preserve">factorilor </w:t>
      </w:r>
      <w:r w:rsidRPr="00C0569B">
        <w:rPr>
          <w:rFonts w:cs="Times New Roman"/>
        </w:rPr>
        <w:t xml:space="preserve">ESG asupra randamentelor și volatilității acțiunilor, precum și asupra performanței portofoliilor de investiții. </w:t>
      </w:r>
      <w:r w:rsidR="000E14E4" w:rsidRPr="000E14E4">
        <w:rPr>
          <w:rFonts w:cs="Times New Roman"/>
        </w:rPr>
        <w:t>Metodologia de cercetare cuprinde o analiză empirică care examinează efectele factorilor de mediu, sociali și de guvernanță asupra r</w:t>
      </w:r>
      <w:r w:rsidR="000E14E4">
        <w:rPr>
          <w:rFonts w:cs="Times New Roman"/>
        </w:rPr>
        <w:t>entabilității</w:t>
      </w:r>
      <w:r w:rsidR="000E14E4" w:rsidRPr="000E14E4">
        <w:rPr>
          <w:rFonts w:cs="Times New Roman"/>
        </w:rPr>
        <w:t xml:space="preserve"> acțiunilor.</w:t>
      </w:r>
      <w:r w:rsidR="002066A2" w:rsidRPr="002066A2">
        <w:rPr>
          <w:rFonts w:cs="Times New Roman"/>
        </w:rPr>
        <w:t xml:space="preserve"> </w:t>
      </w:r>
      <w:r w:rsidR="00014C24" w:rsidRPr="00014C24">
        <w:rPr>
          <w:rFonts w:cs="Times New Roman"/>
        </w:rPr>
        <w:t xml:space="preserve">În consecință, această cercetare examinează influența performanței și a controverselor </w:t>
      </w:r>
      <w:r w:rsidR="00014C24">
        <w:rPr>
          <w:rFonts w:cs="Times New Roman"/>
        </w:rPr>
        <w:t>privind aspectele de mediu, sociale și de guvernanță</w:t>
      </w:r>
      <w:r w:rsidR="00014C24" w:rsidRPr="00014C24">
        <w:rPr>
          <w:rFonts w:cs="Times New Roman"/>
        </w:rPr>
        <w:t xml:space="preserve"> asupra a două aspecte principale ale evaluării performanței acțiunilor: randamen</w:t>
      </w:r>
      <w:r w:rsidR="00014C24">
        <w:rPr>
          <w:rFonts w:cs="Times New Roman"/>
        </w:rPr>
        <w:t>tul și volatilitatea acțiunilor</w:t>
      </w:r>
      <w:r w:rsidRPr="00C0569B">
        <w:rPr>
          <w:rFonts w:cs="Times New Roman"/>
        </w:rPr>
        <w:t xml:space="preserve">. </w:t>
      </w:r>
      <w:r w:rsidRPr="000A7926">
        <w:rPr>
          <w:rFonts w:eastAsia="Times New Roman" w:cs="Times New Roman"/>
          <w:noProof w:val="0"/>
          <w:szCs w:val="24"/>
          <w:lang w:val="en-US"/>
        </w:rPr>
        <w:t xml:space="preserve">Această analiză </w:t>
      </w:r>
      <w:r w:rsidR="00014C24">
        <w:rPr>
          <w:rFonts w:eastAsia="Times New Roman" w:cs="Times New Roman"/>
          <w:noProof w:val="0"/>
          <w:szCs w:val="24"/>
          <w:lang w:val="en-US"/>
        </w:rPr>
        <w:t>este</w:t>
      </w:r>
      <w:r w:rsidRPr="000A7926">
        <w:rPr>
          <w:rFonts w:eastAsia="Times New Roman" w:cs="Times New Roman"/>
          <w:noProof w:val="0"/>
          <w:szCs w:val="24"/>
          <w:lang w:val="en-US"/>
        </w:rPr>
        <w:t xml:space="preserve"> aprofundată printr-o abordare sectorială, pentru a identifica dacă efectele ESG diferă semnificativ în funcție de industria în care operează companiile.</w:t>
      </w:r>
      <w:r>
        <w:rPr>
          <w:rFonts w:eastAsia="Times New Roman" w:cs="Times New Roman"/>
          <w:noProof w:val="0"/>
          <w:szCs w:val="24"/>
          <w:lang w:val="en-US"/>
        </w:rPr>
        <w:t xml:space="preserve"> </w:t>
      </w:r>
      <w:r w:rsidRPr="00435401">
        <w:rPr>
          <w:rFonts w:eastAsia="Times New Roman" w:cs="Times New Roman"/>
          <w:noProof w:val="0"/>
          <w:szCs w:val="24"/>
          <w:lang w:val="en-US"/>
        </w:rPr>
        <w:t>În plus, un aspect important al analizei va implica explorarea efectelor de propagare a</w:t>
      </w:r>
      <w:r w:rsidR="00FC4524" w:rsidRPr="00435401">
        <w:rPr>
          <w:rFonts w:eastAsia="Times New Roman" w:cs="Times New Roman"/>
          <w:noProof w:val="0"/>
          <w:szCs w:val="24"/>
          <w:lang w:val="en-US"/>
        </w:rPr>
        <w:t>le</w:t>
      </w:r>
      <w:r w:rsidRPr="00435401">
        <w:rPr>
          <w:rFonts w:eastAsia="Times New Roman" w:cs="Times New Roman"/>
          <w:noProof w:val="0"/>
          <w:szCs w:val="24"/>
          <w:lang w:val="en-US"/>
        </w:rPr>
        <w:t xml:space="preserve"> scorurilor ESG</w:t>
      </w:r>
      <w:r w:rsidR="00FC4524" w:rsidRPr="00435401">
        <w:rPr>
          <w:rFonts w:eastAsia="Times New Roman" w:cs="Times New Roman"/>
          <w:noProof w:val="0"/>
          <w:szCs w:val="24"/>
          <w:lang w:val="en-US"/>
        </w:rPr>
        <w:t xml:space="preserve">, </w:t>
      </w:r>
      <w:r w:rsidRPr="00435401">
        <w:rPr>
          <w:rFonts w:eastAsia="Times New Roman" w:cs="Times New Roman"/>
          <w:noProof w:val="0"/>
          <w:szCs w:val="24"/>
          <w:lang w:val="en-US"/>
        </w:rPr>
        <w:t xml:space="preserve"> </w:t>
      </w:r>
      <w:r w:rsidR="00FC4524" w:rsidRPr="00435401">
        <w:t>vizând impactul acestora asupra scorurilor altor companii din același sector, precum și asupra volatilității acțiunilor</w:t>
      </w:r>
      <w:r w:rsidR="00FC4524" w:rsidRPr="00435401">
        <w:rPr>
          <w:rFonts w:eastAsia="Times New Roman" w:cs="Times New Roman"/>
          <w:noProof w:val="0"/>
          <w:szCs w:val="24"/>
          <w:lang w:val="en-US"/>
        </w:rPr>
        <w:t>.</w:t>
      </w:r>
    </w:p>
    <w:p w14:paraId="3EE2CE1C" w14:textId="5F761F5B" w:rsidR="002066A2" w:rsidRPr="00435401" w:rsidRDefault="00C0569B" w:rsidP="00DB5F3B">
      <w:pPr>
        <w:spacing w:line="276" w:lineRule="auto"/>
        <w:jc w:val="both"/>
        <w:rPr>
          <w:rFonts w:eastAsia="Times New Roman" w:cs="Times New Roman"/>
          <w:noProof w:val="0"/>
          <w:szCs w:val="24"/>
          <w:lang w:val="en-US"/>
        </w:rPr>
      </w:pPr>
      <w:r w:rsidRPr="00435401">
        <w:rPr>
          <w:rFonts w:eastAsia="Times New Roman" w:cs="Times New Roman"/>
          <w:noProof w:val="0"/>
          <w:szCs w:val="24"/>
          <w:lang w:val="en-US"/>
        </w:rPr>
        <w:t>De asemenea, au fost analizate implicațiile dezacordurilor privind scorurile de risc ESG asupra rentabilității și volatilității acțiunilor, precum și asupra performanței portofoliului</w:t>
      </w:r>
      <w:r w:rsidR="002066A2" w:rsidRPr="00435401">
        <w:rPr>
          <w:rFonts w:eastAsia="Times New Roman" w:cs="Times New Roman"/>
          <w:noProof w:val="0"/>
          <w:szCs w:val="24"/>
          <w:lang w:val="en-US"/>
        </w:rPr>
        <w:t>.</w:t>
      </w:r>
      <w:r w:rsidR="00840633" w:rsidRPr="00435401">
        <w:rPr>
          <w:rFonts w:eastAsia="Times New Roman" w:cs="Times New Roman"/>
          <w:noProof w:val="0"/>
          <w:szCs w:val="24"/>
          <w:lang w:val="en-US"/>
        </w:rPr>
        <w:t xml:space="preserve"> </w:t>
      </w:r>
      <w:r w:rsidR="00840633" w:rsidRPr="00435401">
        <w:t>În cadrul studiului empiric, au fost construite două portofolii pe baza nivelului de dezacord dintre scorurile de risc ESG</w:t>
      </w:r>
      <w:r w:rsidR="00BC03AF">
        <w:t>,</w:t>
      </w:r>
      <w:r w:rsidR="00840633" w:rsidRPr="00435401">
        <w:t xml:space="preserve"> furnizate de două agenții de evaluare. Companiile </w:t>
      </w:r>
      <w:r w:rsidR="0072755F" w:rsidRPr="00435401">
        <w:t xml:space="preserve">europene </w:t>
      </w:r>
      <w:r w:rsidR="00840633" w:rsidRPr="00435401">
        <w:t>au fost împărțite în cuartile, iar cele din cuartila superioară (dezacord ridicat) și inferioară (dezacord scăzut) au fost selectate, utilizând deviația standard a clasamentelor percentilei ca măsură indirectă a divergenței dintre evaluatori.</w:t>
      </w:r>
    </w:p>
    <w:p w14:paraId="743A5E62" w14:textId="11D66CA4" w:rsidR="00DD215D" w:rsidRPr="00435401" w:rsidRDefault="00DD215D" w:rsidP="00DB5F3B">
      <w:pPr>
        <w:spacing w:line="276" w:lineRule="auto"/>
        <w:jc w:val="both"/>
        <w:rPr>
          <w:rFonts w:eastAsia="Times New Roman" w:cs="Times New Roman"/>
          <w:noProof w:val="0"/>
          <w:szCs w:val="24"/>
          <w:lang w:val="en-US"/>
        </w:rPr>
      </w:pPr>
      <w:r w:rsidRPr="00435401">
        <w:rPr>
          <w:rFonts w:eastAsia="Times New Roman" w:cs="Times New Roman"/>
          <w:noProof w:val="0"/>
          <w:szCs w:val="24"/>
          <w:lang w:val="en-US"/>
        </w:rPr>
        <w:t>Analiza comparativă a contextelor din Europa și Africa de Sud demonstrează rolul esențial al reglementărilor în modelarea rezultatelor inițiativelor de mediu, sociale și de guvernanță</w:t>
      </w:r>
      <w:r w:rsidR="00FC4524" w:rsidRPr="00435401">
        <w:rPr>
          <w:rFonts w:eastAsia="Times New Roman" w:cs="Times New Roman"/>
          <w:noProof w:val="0"/>
          <w:szCs w:val="24"/>
          <w:lang w:val="en-US"/>
        </w:rPr>
        <w:t xml:space="preserve">, </w:t>
      </w:r>
      <w:r w:rsidR="00FC4524" w:rsidRPr="00435401">
        <w:t>având în vedere particularitățile economice și reglementative ale pieței sud-africane</w:t>
      </w:r>
      <w:r w:rsidRPr="00435401">
        <w:rPr>
          <w:rFonts w:eastAsia="Times New Roman" w:cs="Times New Roman"/>
          <w:noProof w:val="0"/>
          <w:szCs w:val="24"/>
          <w:lang w:val="en-US"/>
        </w:rPr>
        <w:t xml:space="preserve">. În mod specific, pe piața europeană, portofoliile cu scoruri ESG ridicate, atât la nivel global, cât și la nivelul pilonilor individuali, au înregistrat performanțe superioare în raport cu portofoliile constituite din acțiuni cu scoruri ESG mai scăzute. În schimb, pe piața sud-africană, portofoliile constituite din acțiuni </w:t>
      </w:r>
      <w:r w:rsidR="009C7ACB" w:rsidRPr="00435401">
        <w:rPr>
          <w:rFonts w:eastAsia="Times New Roman" w:cs="Times New Roman"/>
          <w:noProof w:val="0"/>
          <w:szCs w:val="24"/>
          <w:lang w:val="en-US"/>
        </w:rPr>
        <w:t xml:space="preserve">ale companiilor cu performanțe ESG scăzute </w:t>
      </w:r>
      <w:r w:rsidRPr="00435401">
        <w:rPr>
          <w:rFonts w:eastAsia="Times New Roman" w:cs="Times New Roman"/>
          <w:noProof w:val="0"/>
          <w:szCs w:val="24"/>
          <w:lang w:val="en-US"/>
        </w:rPr>
        <w:t xml:space="preserve">au demonstrat o performanță ajustată la risc superioară în comparație cu cele caracterizate de scoruri ESG ridicate. </w:t>
      </w:r>
    </w:p>
    <w:p w14:paraId="0221C6EB" w14:textId="553AE88F" w:rsidR="00DD215D" w:rsidRPr="00435401" w:rsidRDefault="00DD215D" w:rsidP="00DB5F3B">
      <w:pPr>
        <w:spacing w:line="276" w:lineRule="auto"/>
        <w:jc w:val="both"/>
      </w:pPr>
      <w:r w:rsidRPr="00435401">
        <w:t>În plus, cercetarea a analizat efectele factorilor de mediu, sociali și de guvernanță asupra volatilității acțiunilor</w:t>
      </w:r>
      <w:r w:rsidR="00BC03AF">
        <w:t>,</w:t>
      </w:r>
      <w:r w:rsidR="0072755F" w:rsidRPr="00435401">
        <w:t xml:space="preserve"> în contextul european</w:t>
      </w:r>
      <w:r w:rsidRPr="00435401">
        <w:t xml:space="preserve">. Rezultatele indică o relație directă între performanța ESG și volatilitatea acțiunilor. Companiile cu ratinguri ridicate în materie de mediu, societate și guvernanță au manifestat o volatilitate crescută, care poate fi atribuită expunerii lor sporite la așteptările crescute ale investitorilor, la ajustările de reglementare și la reacțiile rapide la știri. </w:t>
      </w:r>
    </w:p>
    <w:p w14:paraId="007E1CAB" w14:textId="77777777" w:rsidR="00DB5F3B" w:rsidRDefault="00DD215D" w:rsidP="00DB5F3B">
      <w:pPr>
        <w:spacing w:line="276" w:lineRule="auto"/>
        <w:jc w:val="both"/>
      </w:pPr>
      <w:r w:rsidRPr="00DD215D">
        <w:t xml:space="preserve">În același timp, s-a observat că influența ESG variază în funcție de sector, industriile care prezintă un impact ESG ridicat resimțind mai intens efectele reglementărilor și ale schimbărilor în percepția investitorilor. </w:t>
      </w:r>
      <w:r>
        <w:t>În plus față de</w:t>
      </w:r>
      <w:r w:rsidRPr="00DD215D">
        <w:t xml:space="preserve"> repercusiunile imediate asupra companiilor și portofoliilor de investiții, cercetarea subliniază efectele de propagare ale scorurilor ESG. Constatările relevă o relație directă în </w:t>
      </w:r>
      <w:r w:rsidRPr="00DD215D">
        <w:lastRenderedPageBreak/>
        <w:t xml:space="preserve">care scorul mediu ESG al unui sector influențează scorul ESG al întreprinderilor individuale din cadrul sectorului respectiv. Acest rezultat sugerează că societățile europene pot fi supuse unei presiuni colective pentru a se conforma standardelor ESG predominante în sectoarele respective. </w:t>
      </w:r>
    </w:p>
    <w:p w14:paraId="3A1E8A33" w14:textId="007AD5B5" w:rsidR="00DB5F3B" w:rsidRDefault="00DD215D" w:rsidP="00DB5F3B">
      <w:pPr>
        <w:spacing w:line="276" w:lineRule="auto"/>
        <w:jc w:val="both"/>
      </w:pPr>
      <w:r w:rsidRPr="00DD215D">
        <w:t>Analiza a indicat că variațiile în evaluările riscurilor ESG nu afectează în mod semnificativ randamentul acțiunilor</w:t>
      </w:r>
      <w:r w:rsidR="0072755F">
        <w:t xml:space="preserve"> în contextul european</w:t>
      </w:r>
      <w:r w:rsidRPr="00DD215D">
        <w:t>; cu toate acestea, aceste diferențe exercită un efect substanțial asupra volatilității acțiunilor.</w:t>
      </w:r>
      <w:r w:rsidR="00DB5F3B">
        <w:t xml:space="preserve"> </w:t>
      </w:r>
      <w:r w:rsidR="00DB5F3B" w:rsidRPr="00DB5F3B">
        <w:t xml:space="preserve">Prin examinarea portofoliilor construite în funcție de diferite niveluri de dezacord se constată că, deși portofoliul care prezintă un dezacord minim produce rezultate mai favorabile în ceea ce privește anumiți indicatori, niciunul dintre portofolii nu demonstrează o performanță solidă. </w:t>
      </w:r>
    </w:p>
    <w:p w14:paraId="6DFE17B3" w14:textId="7B7F1CE6" w:rsidR="007A5CE1" w:rsidRPr="009C7D73" w:rsidRDefault="0072755F" w:rsidP="009C7D73">
      <w:pPr>
        <w:spacing w:line="276" w:lineRule="auto"/>
        <w:jc w:val="both"/>
      </w:pPr>
      <w:r w:rsidRPr="00435401">
        <w:t xml:space="preserve">În concluzie, analiza pieței europene a evidențiat impactul semnificativ al factorilor ESG asupra </w:t>
      </w:r>
      <w:r w:rsidR="009C7D73" w:rsidRPr="00435401">
        <w:t>rentabilității</w:t>
      </w:r>
      <w:r w:rsidRPr="00435401">
        <w:t xml:space="preserve"> și volatilității acțiunilor. Portofoliile cu scoruri ESG ridicate au înregistrat performanțe superioare comparativ cu cele cu scoruri ESG scăzute. În plus, analiza dezacordurilor între scorurile ESG ale diferitelor agenții a arătat că divergențele în evaluarea riscurilor ESG pot influența volatilitatea acțiunilor, subliniind importanța unei evaluări coerente a acestora. De asemenea, relația dintre scorurile ESG ale companiilor din același sector a arătat o presiune colectivă pentru a respecta standardele predominante. În acest context, fundamentul unui program ESG eficient constă în elaborarea unor politici cuprinzătoare care abordează provocările specifice identificate în cadrul fiecărei societăți. Integrarea componentelor ESG în strategiile </w:t>
      </w:r>
      <w:r>
        <w:t>corporative și în deciziile de investiții nu generează doar beneficii financiare pe termen lung, dar și promovează evoluția unor piețe mai durabile și mai rezistente la riscuri.</w:t>
      </w:r>
      <w:r w:rsidR="007A5CE1" w:rsidRPr="00F35D29">
        <w:rPr>
          <w:rFonts w:cs="Times New Roman"/>
          <w:b/>
          <w:color w:val="2E74B5" w:themeColor="accent1" w:themeShade="BF"/>
        </w:rPr>
        <w:br w:type="page"/>
      </w:r>
    </w:p>
    <w:p w14:paraId="7079D2DF" w14:textId="62731095" w:rsidR="00E936E6" w:rsidRPr="00F35D29" w:rsidRDefault="00E936E6" w:rsidP="00E61330">
      <w:pPr>
        <w:spacing w:after="0" w:line="360" w:lineRule="auto"/>
        <w:rPr>
          <w:rFonts w:cs="Times New Roman"/>
          <w:b/>
          <w:color w:val="2E74B5" w:themeColor="accent1" w:themeShade="BF"/>
        </w:rPr>
      </w:pPr>
      <w:r w:rsidRPr="00F35D29">
        <w:rPr>
          <w:rFonts w:cs="Times New Roman"/>
          <w:b/>
          <w:color w:val="2E74B5" w:themeColor="accent1" w:themeShade="BF"/>
        </w:rPr>
        <w:lastRenderedPageBreak/>
        <w:t>Cuprins</w:t>
      </w:r>
    </w:p>
    <w:sdt>
      <w:sdtPr>
        <w:rPr>
          <w:rFonts w:eastAsiaTheme="minorHAnsi" w:cs="Times New Roman"/>
          <w:b w:val="0"/>
          <w:noProof/>
          <w:color w:val="auto"/>
          <w:sz w:val="28"/>
          <w:szCs w:val="22"/>
          <w:lang w:val="ro-RO"/>
        </w:rPr>
        <w:id w:val="54436651"/>
        <w:docPartObj>
          <w:docPartGallery w:val="Table of Contents"/>
          <w:docPartUnique/>
        </w:docPartObj>
      </w:sdtPr>
      <w:sdtEndPr>
        <w:rPr>
          <w:bCs/>
          <w:sz w:val="24"/>
        </w:rPr>
      </w:sdtEndPr>
      <w:sdtContent>
        <w:p w14:paraId="0AAFF9B6" w14:textId="75DBABCE" w:rsidR="00270E10" w:rsidRPr="00F35D29" w:rsidRDefault="00270E10" w:rsidP="00270E10">
          <w:pPr>
            <w:pStyle w:val="TOCHeading"/>
            <w:spacing w:before="0" w:line="360" w:lineRule="auto"/>
            <w:ind w:firstLine="0"/>
            <w:jc w:val="both"/>
            <w:rPr>
              <w:rFonts w:cs="Times New Roman"/>
              <w:sz w:val="28"/>
            </w:rPr>
          </w:pPr>
        </w:p>
        <w:p w14:paraId="1C0B5FFC" w14:textId="00469445" w:rsidR="00270E10" w:rsidRDefault="00270E10" w:rsidP="00270E10">
          <w:pPr>
            <w:pStyle w:val="TOC1"/>
            <w:rPr>
              <w:rFonts w:asciiTheme="minorHAnsi" w:hAnsiTheme="minorHAnsi" w:cstheme="minorBidi"/>
              <w:noProof/>
              <w:sz w:val="22"/>
            </w:rPr>
          </w:pPr>
          <w:r w:rsidRPr="00F35D29">
            <w:fldChar w:fldCharType="begin"/>
          </w:r>
          <w:r w:rsidRPr="00F35D29">
            <w:instrText xml:space="preserve"> TOC \o "1-3" \h \z \u </w:instrText>
          </w:r>
          <w:r w:rsidRPr="00F35D29">
            <w:fldChar w:fldCharType="separate"/>
          </w:r>
          <w:hyperlink w:anchor="_Toc196297370" w:history="1">
            <w:r w:rsidRPr="007914F1">
              <w:rPr>
                <w:rStyle w:val="Hyperlink"/>
                <w:noProof/>
              </w:rPr>
              <w:t>1.</w:t>
            </w:r>
            <w:r>
              <w:rPr>
                <w:rFonts w:asciiTheme="minorHAnsi" w:hAnsiTheme="minorHAnsi" w:cstheme="minorBidi"/>
                <w:noProof/>
                <w:sz w:val="22"/>
              </w:rPr>
              <w:tab/>
            </w:r>
            <w:r w:rsidRPr="007914F1">
              <w:rPr>
                <w:rStyle w:val="Hyperlink"/>
                <w:noProof/>
              </w:rPr>
              <w:t>INTRODUCERE</w:t>
            </w:r>
            <w:r>
              <w:rPr>
                <w:noProof/>
                <w:webHidden/>
              </w:rPr>
              <w:tab/>
            </w:r>
            <w:r w:rsidR="006D6FB4">
              <w:rPr>
                <w:noProof/>
                <w:webHidden/>
              </w:rPr>
              <w:t>11</w:t>
            </w:r>
          </w:hyperlink>
        </w:p>
        <w:p w14:paraId="7B6E081B" w14:textId="1078D9BD" w:rsidR="00270E10" w:rsidRDefault="008577B1" w:rsidP="00270E10">
          <w:pPr>
            <w:pStyle w:val="TOC1"/>
            <w:rPr>
              <w:rFonts w:asciiTheme="minorHAnsi" w:hAnsiTheme="minorHAnsi" w:cstheme="minorBidi"/>
              <w:noProof/>
              <w:sz w:val="22"/>
            </w:rPr>
          </w:pPr>
          <w:hyperlink w:anchor="_Toc196297371" w:history="1">
            <w:r w:rsidR="00270E10" w:rsidRPr="007914F1">
              <w:rPr>
                <w:rStyle w:val="Hyperlink"/>
                <w:noProof/>
              </w:rPr>
              <w:t>2.</w:t>
            </w:r>
            <w:r w:rsidR="00270E10">
              <w:rPr>
                <w:rFonts w:asciiTheme="minorHAnsi" w:hAnsiTheme="minorHAnsi" w:cstheme="minorBidi"/>
                <w:noProof/>
                <w:sz w:val="22"/>
              </w:rPr>
              <w:tab/>
            </w:r>
            <w:r w:rsidR="00270E10" w:rsidRPr="007914F1">
              <w:rPr>
                <w:rStyle w:val="Hyperlink"/>
                <w:noProof/>
              </w:rPr>
              <w:t>FACTORII DE MEDIU, SOCIALI ȘI DE GUVERNANȚĂ</w:t>
            </w:r>
            <w:r w:rsidR="00270E10">
              <w:rPr>
                <w:noProof/>
                <w:webHidden/>
              </w:rPr>
              <w:tab/>
            </w:r>
            <w:r w:rsidR="006D6FB4">
              <w:rPr>
                <w:noProof/>
                <w:webHidden/>
              </w:rPr>
              <w:t>24</w:t>
            </w:r>
          </w:hyperlink>
        </w:p>
        <w:p w14:paraId="4739F18A" w14:textId="7ABDC656"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2" w:history="1">
            <w:r w:rsidR="00270E10" w:rsidRPr="007914F1">
              <w:rPr>
                <w:rStyle w:val="Hyperlink"/>
                <w:noProof/>
              </w:rPr>
              <w:t>2.1.</w:t>
            </w:r>
            <w:r w:rsidR="00270E10">
              <w:rPr>
                <w:rFonts w:asciiTheme="minorHAnsi" w:hAnsiTheme="minorHAnsi" w:cstheme="minorBidi"/>
                <w:noProof/>
                <w:sz w:val="22"/>
              </w:rPr>
              <w:tab/>
            </w:r>
            <w:r w:rsidR="00270E10" w:rsidRPr="007914F1">
              <w:rPr>
                <w:rStyle w:val="Hyperlink"/>
                <w:noProof/>
              </w:rPr>
              <w:t>Introducere</w:t>
            </w:r>
            <w:r w:rsidR="00270E10">
              <w:rPr>
                <w:noProof/>
                <w:webHidden/>
              </w:rPr>
              <w:tab/>
            </w:r>
            <w:r w:rsidR="006D6FB4">
              <w:rPr>
                <w:noProof/>
                <w:webHidden/>
              </w:rPr>
              <w:t>24</w:t>
            </w:r>
          </w:hyperlink>
        </w:p>
        <w:p w14:paraId="14F40D2F" w14:textId="7766AB8C"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3" w:history="1">
            <w:r w:rsidR="00270E10" w:rsidRPr="007914F1">
              <w:rPr>
                <w:rStyle w:val="Hyperlink"/>
                <w:noProof/>
              </w:rPr>
              <w:t>2.2.</w:t>
            </w:r>
            <w:r w:rsidR="00270E10">
              <w:rPr>
                <w:rFonts w:asciiTheme="minorHAnsi" w:hAnsiTheme="minorHAnsi" w:cstheme="minorBidi"/>
                <w:noProof/>
                <w:sz w:val="22"/>
              </w:rPr>
              <w:tab/>
            </w:r>
            <w:r w:rsidR="00270E10" w:rsidRPr="007914F1">
              <w:rPr>
                <w:rStyle w:val="Hyperlink"/>
                <w:noProof/>
              </w:rPr>
              <w:t>Factorii de mediu</w:t>
            </w:r>
            <w:r w:rsidR="00270E10">
              <w:rPr>
                <w:noProof/>
                <w:webHidden/>
              </w:rPr>
              <w:tab/>
            </w:r>
            <w:r w:rsidR="00806927">
              <w:rPr>
                <w:noProof/>
                <w:webHidden/>
              </w:rPr>
              <w:t>28</w:t>
            </w:r>
          </w:hyperlink>
        </w:p>
        <w:p w14:paraId="71AA7393" w14:textId="4F5CB314"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4" w:history="1">
            <w:r w:rsidR="00270E10" w:rsidRPr="007914F1">
              <w:rPr>
                <w:rStyle w:val="Hyperlink"/>
                <w:noProof/>
              </w:rPr>
              <w:t>2.3.</w:t>
            </w:r>
            <w:r w:rsidR="00270E10">
              <w:rPr>
                <w:rFonts w:asciiTheme="minorHAnsi" w:hAnsiTheme="minorHAnsi" w:cstheme="minorBidi"/>
                <w:noProof/>
                <w:sz w:val="22"/>
              </w:rPr>
              <w:tab/>
            </w:r>
            <w:r w:rsidR="00270E10" w:rsidRPr="007914F1">
              <w:rPr>
                <w:rStyle w:val="Hyperlink"/>
                <w:noProof/>
              </w:rPr>
              <w:t>Factorii sociali</w:t>
            </w:r>
            <w:r w:rsidR="00270E10">
              <w:rPr>
                <w:noProof/>
                <w:webHidden/>
              </w:rPr>
              <w:tab/>
            </w:r>
            <w:r w:rsidR="00806927">
              <w:rPr>
                <w:noProof/>
                <w:webHidden/>
              </w:rPr>
              <w:t>29</w:t>
            </w:r>
          </w:hyperlink>
        </w:p>
        <w:p w14:paraId="3320D4C0" w14:textId="47F10743"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5" w:history="1">
            <w:r w:rsidR="00270E10" w:rsidRPr="007914F1">
              <w:rPr>
                <w:rStyle w:val="Hyperlink"/>
                <w:noProof/>
              </w:rPr>
              <w:t>2.4.</w:t>
            </w:r>
            <w:r w:rsidR="00270E10">
              <w:rPr>
                <w:rFonts w:asciiTheme="minorHAnsi" w:hAnsiTheme="minorHAnsi" w:cstheme="minorBidi"/>
                <w:noProof/>
                <w:sz w:val="22"/>
              </w:rPr>
              <w:tab/>
            </w:r>
            <w:r w:rsidR="00270E10" w:rsidRPr="007914F1">
              <w:rPr>
                <w:rStyle w:val="Hyperlink"/>
                <w:noProof/>
              </w:rPr>
              <w:t>Factorii de guvernanță</w:t>
            </w:r>
            <w:r w:rsidR="00270E10">
              <w:rPr>
                <w:noProof/>
                <w:webHidden/>
              </w:rPr>
              <w:tab/>
            </w:r>
            <w:r w:rsidR="00806927">
              <w:rPr>
                <w:noProof/>
                <w:webHidden/>
              </w:rPr>
              <w:t>30</w:t>
            </w:r>
          </w:hyperlink>
        </w:p>
        <w:p w14:paraId="0D8E9774" w14:textId="74A71846"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6" w:history="1">
            <w:r w:rsidR="00270E10" w:rsidRPr="007914F1">
              <w:rPr>
                <w:rStyle w:val="Hyperlink"/>
                <w:noProof/>
              </w:rPr>
              <w:t>2.5.</w:t>
            </w:r>
            <w:r w:rsidR="00270E10">
              <w:rPr>
                <w:rFonts w:asciiTheme="minorHAnsi" w:hAnsiTheme="minorHAnsi" w:cstheme="minorBidi"/>
                <w:noProof/>
                <w:sz w:val="22"/>
              </w:rPr>
              <w:tab/>
            </w:r>
            <w:r w:rsidR="00270E10" w:rsidRPr="007914F1">
              <w:rPr>
                <w:rStyle w:val="Hyperlink"/>
                <w:noProof/>
              </w:rPr>
              <w:t>Standarde de reglementare</w:t>
            </w:r>
            <w:r w:rsidR="00270E10">
              <w:rPr>
                <w:noProof/>
                <w:webHidden/>
              </w:rPr>
              <w:tab/>
            </w:r>
            <w:r w:rsidR="00806927">
              <w:rPr>
                <w:noProof/>
                <w:webHidden/>
              </w:rPr>
              <w:t>31</w:t>
            </w:r>
          </w:hyperlink>
        </w:p>
        <w:p w14:paraId="3254FE7B" w14:textId="7A465746"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7" w:history="1">
            <w:r w:rsidR="00270E10" w:rsidRPr="007914F1">
              <w:rPr>
                <w:rStyle w:val="Hyperlink"/>
                <w:noProof/>
              </w:rPr>
              <w:t>2.6.</w:t>
            </w:r>
            <w:r w:rsidR="00270E10">
              <w:rPr>
                <w:rFonts w:asciiTheme="minorHAnsi" w:hAnsiTheme="minorHAnsi" w:cstheme="minorBidi"/>
                <w:noProof/>
                <w:sz w:val="22"/>
              </w:rPr>
              <w:tab/>
            </w:r>
            <w:r w:rsidR="00270E10" w:rsidRPr="007914F1">
              <w:rPr>
                <w:rStyle w:val="Hyperlink"/>
                <w:noProof/>
              </w:rPr>
              <w:t>Indicatori de evaluare</w:t>
            </w:r>
            <w:r w:rsidR="00270E10">
              <w:rPr>
                <w:noProof/>
                <w:webHidden/>
              </w:rPr>
              <w:tab/>
            </w:r>
            <w:r w:rsidR="00806927">
              <w:rPr>
                <w:noProof/>
                <w:webHidden/>
              </w:rPr>
              <w:t>35</w:t>
            </w:r>
          </w:hyperlink>
        </w:p>
        <w:p w14:paraId="01B37726" w14:textId="4704CC4F"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8" w:history="1">
            <w:r w:rsidR="00270E10" w:rsidRPr="007914F1">
              <w:rPr>
                <w:rStyle w:val="Hyperlink"/>
                <w:noProof/>
              </w:rPr>
              <w:t>2.7.</w:t>
            </w:r>
            <w:r w:rsidR="00270E10">
              <w:rPr>
                <w:rFonts w:asciiTheme="minorHAnsi" w:hAnsiTheme="minorHAnsi" w:cstheme="minorBidi"/>
                <w:noProof/>
                <w:sz w:val="22"/>
              </w:rPr>
              <w:tab/>
            </w:r>
            <w:r w:rsidR="00270E10" w:rsidRPr="007914F1">
              <w:rPr>
                <w:rStyle w:val="Hyperlink"/>
                <w:noProof/>
              </w:rPr>
              <w:t>Diferențe între scorurile de mediu, sociale și de guvernanță</w:t>
            </w:r>
            <w:r w:rsidR="00270E10">
              <w:rPr>
                <w:noProof/>
                <w:webHidden/>
              </w:rPr>
              <w:tab/>
            </w:r>
            <w:r w:rsidR="00806927">
              <w:rPr>
                <w:noProof/>
                <w:webHidden/>
              </w:rPr>
              <w:t>39</w:t>
            </w:r>
          </w:hyperlink>
        </w:p>
        <w:p w14:paraId="5CEEA4B3" w14:textId="4704CF74" w:rsidR="00270E10" w:rsidRDefault="008577B1" w:rsidP="00270E10">
          <w:pPr>
            <w:pStyle w:val="TOC2"/>
            <w:tabs>
              <w:tab w:val="left" w:pos="1100"/>
              <w:tab w:val="right" w:leader="dot" w:pos="9678"/>
            </w:tabs>
            <w:rPr>
              <w:rFonts w:asciiTheme="minorHAnsi" w:hAnsiTheme="minorHAnsi" w:cstheme="minorBidi"/>
              <w:noProof/>
              <w:sz w:val="22"/>
            </w:rPr>
          </w:pPr>
          <w:hyperlink w:anchor="_Toc196297379" w:history="1">
            <w:r w:rsidR="00270E10" w:rsidRPr="007914F1">
              <w:rPr>
                <w:rStyle w:val="Hyperlink"/>
                <w:noProof/>
              </w:rPr>
              <w:t>2.8.</w:t>
            </w:r>
            <w:r w:rsidR="00270E10">
              <w:rPr>
                <w:rFonts w:asciiTheme="minorHAnsi" w:hAnsiTheme="minorHAnsi" w:cstheme="minorBidi"/>
                <w:noProof/>
                <w:sz w:val="22"/>
              </w:rPr>
              <w:tab/>
            </w:r>
            <w:r w:rsidR="00270E10" w:rsidRPr="007914F1">
              <w:rPr>
                <w:rStyle w:val="Hyperlink"/>
                <w:noProof/>
              </w:rPr>
              <w:t>Investițiile de mediu, sociale și de guvernanță</w:t>
            </w:r>
            <w:r w:rsidR="00270E10">
              <w:rPr>
                <w:noProof/>
                <w:webHidden/>
              </w:rPr>
              <w:tab/>
            </w:r>
            <w:r w:rsidR="00806927">
              <w:rPr>
                <w:noProof/>
                <w:webHidden/>
              </w:rPr>
              <w:t>40</w:t>
            </w:r>
          </w:hyperlink>
        </w:p>
        <w:p w14:paraId="4A315433" w14:textId="62B87E49" w:rsidR="00270E10" w:rsidRDefault="008577B1" w:rsidP="00270E10">
          <w:pPr>
            <w:pStyle w:val="TOC2"/>
            <w:tabs>
              <w:tab w:val="left" w:pos="1100"/>
              <w:tab w:val="right" w:leader="dot" w:pos="9678"/>
            </w:tabs>
            <w:rPr>
              <w:rFonts w:asciiTheme="minorHAnsi" w:hAnsiTheme="minorHAnsi" w:cstheme="minorBidi"/>
              <w:noProof/>
              <w:sz w:val="22"/>
            </w:rPr>
          </w:pPr>
          <w:hyperlink w:anchor="_Toc196297380" w:history="1">
            <w:r w:rsidR="00270E10" w:rsidRPr="007914F1">
              <w:rPr>
                <w:rStyle w:val="Hyperlink"/>
                <w:noProof/>
              </w:rPr>
              <w:t>2.9.</w:t>
            </w:r>
            <w:r w:rsidR="00270E10">
              <w:rPr>
                <w:rFonts w:asciiTheme="minorHAnsi" w:hAnsiTheme="minorHAnsi" w:cstheme="minorBidi"/>
                <w:noProof/>
                <w:sz w:val="22"/>
              </w:rPr>
              <w:tab/>
            </w:r>
            <w:r w:rsidR="00270E10" w:rsidRPr="007914F1">
              <w:rPr>
                <w:rStyle w:val="Hyperlink"/>
                <w:noProof/>
              </w:rPr>
              <w:t>Factorii de mediu, sociali și de guvernanță și indicatorii financiari</w:t>
            </w:r>
            <w:r w:rsidR="00806927">
              <w:rPr>
                <w:rStyle w:val="Hyperlink"/>
                <w:noProof/>
              </w:rPr>
              <w:t>…………………</w:t>
            </w:r>
            <w:r w:rsidR="00270E10">
              <w:rPr>
                <w:noProof/>
                <w:webHidden/>
              </w:rPr>
              <w:tab/>
            </w:r>
            <w:r w:rsidR="00806927">
              <w:rPr>
                <w:noProof/>
                <w:webHidden/>
              </w:rPr>
              <w:t>41</w:t>
            </w:r>
          </w:hyperlink>
        </w:p>
        <w:p w14:paraId="61780BF5" w14:textId="38608E13" w:rsidR="00270E10" w:rsidRDefault="008577B1" w:rsidP="00270E10">
          <w:pPr>
            <w:pStyle w:val="TOC1"/>
            <w:rPr>
              <w:rFonts w:asciiTheme="minorHAnsi" w:hAnsiTheme="minorHAnsi" w:cstheme="minorBidi"/>
              <w:noProof/>
              <w:sz w:val="22"/>
            </w:rPr>
          </w:pPr>
          <w:hyperlink w:anchor="_Toc196297381" w:history="1">
            <w:r w:rsidR="00270E10" w:rsidRPr="007914F1">
              <w:rPr>
                <w:rStyle w:val="Hyperlink"/>
                <w:noProof/>
              </w:rPr>
              <w:t>3.</w:t>
            </w:r>
            <w:r w:rsidR="00270E10">
              <w:rPr>
                <w:rFonts w:asciiTheme="minorHAnsi" w:hAnsiTheme="minorHAnsi" w:cstheme="minorBidi"/>
                <w:noProof/>
                <w:sz w:val="22"/>
              </w:rPr>
              <w:tab/>
            </w:r>
            <w:r w:rsidR="00270E10" w:rsidRPr="007914F1">
              <w:rPr>
                <w:rStyle w:val="Hyperlink"/>
                <w:noProof/>
              </w:rPr>
              <w:t>FACTORII DE MEDIU, SOCIALI ȘI DE GUVERNANȚĂ ȘI RENTABILITATEA ACȚIUNILOR</w:t>
            </w:r>
            <w:r w:rsidR="00270E10">
              <w:rPr>
                <w:noProof/>
                <w:webHidden/>
              </w:rPr>
              <w:tab/>
            </w:r>
            <w:r w:rsidR="00806927">
              <w:rPr>
                <w:noProof/>
                <w:webHidden/>
              </w:rPr>
              <w:t>69</w:t>
            </w:r>
          </w:hyperlink>
        </w:p>
        <w:p w14:paraId="556F9144" w14:textId="3624FE69" w:rsidR="00270E10" w:rsidRDefault="008577B1" w:rsidP="00270E10">
          <w:pPr>
            <w:pStyle w:val="TOC2"/>
            <w:tabs>
              <w:tab w:val="left" w:pos="1100"/>
              <w:tab w:val="right" w:leader="dot" w:pos="9678"/>
            </w:tabs>
            <w:rPr>
              <w:rFonts w:asciiTheme="minorHAnsi" w:hAnsiTheme="minorHAnsi" w:cstheme="minorBidi"/>
              <w:noProof/>
              <w:sz w:val="22"/>
            </w:rPr>
          </w:pPr>
          <w:hyperlink w:anchor="_Toc196297382" w:history="1">
            <w:r w:rsidR="00270E10" w:rsidRPr="007914F1">
              <w:rPr>
                <w:rStyle w:val="Hyperlink"/>
                <w:noProof/>
              </w:rPr>
              <w:t>3.1.</w:t>
            </w:r>
            <w:r w:rsidR="00270E10">
              <w:rPr>
                <w:rFonts w:asciiTheme="minorHAnsi" w:hAnsiTheme="minorHAnsi" w:cstheme="minorBidi"/>
                <w:noProof/>
                <w:sz w:val="22"/>
              </w:rPr>
              <w:tab/>
            </w:r>
            <w:r w:rsidR="00270E10" w:rsidRPr="007914F1">
              <w:rPr>
                <w:rStyle w:val="Hyperlink"/>
                <w:noProof/>
              </w:rPr>
              <w:t>Introducere</w:t>
            </w:r>
            <w:r w:rsidR="00270E10">
              <w:rPr>
                <w:noProof/>
                <w:webHidden/>
              </w:rPr>
              <w:tab/>
            </w:r>
            <w:r w:rsidR="00806927">
              <w:rPr>
                <w:noProof/>
                <w:webHidden/>
              </w:rPr>
              <w:t>69</w:t>
            </w:r>
          </w:hyperlink>
        </w:p>
        <w:p w14:paraId="3424C0AF" w14:textId="5E3DF7B9" w:rsidR="00270E10" w:rsidRDefault="008577B1" w:rsidP="00270E10">
          <w:pPr>
            <w:pStyle w:val="TOC2"/>
            <w:tabs>
              <w:tab w:val="left" w:pos="1100"/>
              <w:tab w:val="right" w:leader="dot" w:pos="9678"/>
            </w:tabs>
            <w:rPr>
              <w:rFonts w:asciiTheme="minorHAnsi" w:hAnsiTheme="minorHAnsi" w:cstheme="minorBidi"/>
              <w:noProof/>
              <w:sz w:val="22"/>
            </w:rPr>
          </w:pPr>
          <w:hyperlink w:anchor="_Toc196297383" w:history="1">
            <w:r w:rsidR="00270E10" w:rsidRPr="007914F1">
              <w:rPr>
                <w:rStyle w:val="Hyperlink"/>
                <w:noProof/>
              </w:rPr>
              <w:t>3.2.</w:t>
            </w:r>
            <w:r w:rsidR="00270E10">
              <w:rPr>
                <w:rFonts w:asciiTheme="minorHAnsi" w:hAnsiTheme="minorHAnsi" w:cstheme="minorBidi"/>
                <w:noProof/>
                <w:sz w:val="22"/>
              </w:rPr>
              <w:tab/>
            </w:r>
            <w:r w:rsidR="00270E10" w:rsidRPr="007914F1">
              <w:rPr>
                <w:rStyle w:val="Hyperlink"/>
                <w:noProof/>
              </w:rPr>
              <w:t>Literatura de specialitate</w:t>
            </w:r>
            <w:r w:rsidR="00270E10">
              <w:rPr>
                <w:noProof/>
                <w:webHidden/>
              </w:rPr>
              <w:tab/>
            </w:r>
            <w:r w:rsidR="00806927">
              <w:rPr>
                <w:noProof/>
                <w:webHidden/>
              </w:rPr>
              <w:t>70</w:t>
            </w:r>
          </w:hyperlink>
        </w:p>
        <w:p w14:paraId="0100D165" w14:textId="509593A4" w:rsidR="00270E10" w:rsidRDefault="008577B1" w:rsidP="00270E10">
          <w:pPr>
            <w:pStyle w:val="TOC2"/>
            <w:tabs>
              <w:tab w:val="left" w:pos="1100"/>
              <w:tab w:val="right" w:leader="dot" w:pos="9678"/>
            </w:tabs>
            <w:rPr>
              <w:rFonts w:asciiTheme="minorHAnsi" w:hAnsiTheme="minorHAnsi" w:cstheme="minorBidi"/>
              <w:noProof/>
              <w:sz w:val="22"/>
            </w:rPr>
          </w:pPr>
          <w:hyperlink w:anchor="_Toc196297384" w:history="1">
            <w:r w:rsidR="00270E10" w:rsidRPr="007914F1">
              <w:rPr>
                <w:rStyle w:val="Hyperlink"/>
                <w:noProof/>
              </w:rPr>
              <w:t>3.3.</w:t>
            </w:r>
            <w:r w:rsidR="00270E10">
              <w:rPr>
                <w:rFonts w:asciiTheme="minorHAnsi" w:hAnsiTheme="minorHAnsi" w:cstheme="minorBidi"/>
                <w:noProof/>
                <w:sz w:val="22"/>
              </w:rPr>
              <w:tab/>
            </w:r>
            <w:r w:rsidR="00270E10" w:rsidRPr="007914F1">
              <w:rPr>
                <w:rStyle w:val="Hyperlink"/>
                <w:noProof/>
              </w:rPr>
              <w:t>Factorii de mediu, sociali și de guvernanță și performanța portofoliului în Africa de Sud</w:t>
            </w:r>
            <w:r w:rsidR="00270E10">
              <w:rPr>
                <w:noProof/>
                <w:webHidden/>
              </w:rPr>
              <w:tab/>
            </w:r>
            <w:r w:rsidR="00806927">
              <w:rPr>
                <w:noProof/>
                <w:webHidden/>
              </w:rPr>
              <w:t>85</w:t>
            </w:r>
          </w:hyperlink>
        </w:p>
        <w:p w14:paraId="176DBEAD" w14:textId="12510098" w:rsidR="00270E10" w:rsidRDefault="008577B1" w:rsidP="00270E10">
          <w:pPr>
            <w:pStyle w:val="TOC3"/>
            <w:tabs>
              <w:tab w:val="left" w:pos="1540"/>
              <w:tab w:val="right" w:leader="dot" w:pos="9678"/>
            </w:tabs>
            <w:rPr>
              <w:rFonts w:asciiTheme="minorHAnsi" w:hAnsiTheme="minorHAnsi" w:cstheme="minorBidi"/>
              <w:noProof/>
              <w:sz w:val="22"/>
            </w:rPr>
          </w:pPr>
          <w:hyperlink w:anchor="_Toc196297385" w:history="1">
            <w:r w:rsidR="00270E10" w:rsidRPr="007914F1">
              <w:rPr>
                <w:rStyle w:val="Hyperlink"/>
                <w:noProof/>
              </w:rPr>
              <w:t>3.3.1.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86</w:t>
            </w:r>
          </w:hyperlink>
        </w:p>
        <w:p w14:paraId="6838A20D" w14:textId="1F676778" w:rsidR="00270E10" w:rsidRDefault="008577B1" w:rsidP="00270E10">
          <w:pPr>
            <w:pStyle w:val="TOC3"/>
            <w:tabs>
              <w:tab w:val="left" w:pos="1540"/>
              <w:tab w:val="right" w:leader="dot" w:pos="9678"/>
            </w:tabs>
            <w:rPr>
              <w:rFonts w:asciiTheme="minorHAnsi" w:hAnsiTheme="minorHAnsi" w:cstheme="minorBidi"/>
              <w:noProof/>
              <w:sz w:val="22"/>
            </w:rPr>
          </w:pPr>
          <w:hyperlink w:anchor="_Toc196297386" w:history="1">
            <w:r w:rsidR="00270E10" w:rsidRPr="007914F1">
              <w:rPr>
                <w:rStyle w:val="Hyperlink"/>
                <w:noProof/>
              </w:rPr>
              <w:t>3.3.2.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90</w:t>
            </w:r>
          </w:hyperlink>
        </w:p>
        <w:p w14:paraId="5FADC2B2" w14:textId="5DF624CD" w:rsidR="00270E10" w:rsidRDefault="008577B1" w:rsidP="00270E10">
          <w:pPr>
            <w:pStyle w:val="TOC3"/>
            <w:tabs>
              <w:tab w:val="left" w:pos="1540"/>
              <w:tab w:val="right" w:leader="dot" w:pos="9678"/>
            </w:tabs>
            <w:rPr>
              <w:rFonts w:asciiTheme="minorHAnsi" w:hAnsiTheme="minorHAnsi" w:cstheme="minorBidi"/>
              <w:noProof/>
              <w:sz w:val="22"/>
            </w:rPr>
          </w:pPr>
          <w:hyperlink w:anchor="_Toc196297387" w:history="1">
            <w:r w:rsidR="00270E10" w:rsidRPr="007914F1">
              <w:rPr>
                <w:rStyle w:val="Hyperlink"/>
                <w:noProof/>
              </w:rPr>
              <w:t>3.3.3.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94</w:t>
            </w:r>
          </w:hyperlink>
        </w:p>
        <w:p w14:paraId="28131376" w14:textId="55836A69" w:rsidR="00270E10" w:rsidRDefault="008577B1" w:rsidP="00270E10">
          <w:pPr>
            <w:pStyle w:val="TOC3"/>
            <w:tabs>
              <w:tab w:val="left" w:pos="1540"/>
              <w:tab w:val="right" w:leader="dot" w:pos="9678"/>
            </w:tabs>
            <w:rPr>
              <w:rFonts w:asciiTheme="minorHAnsi" w:hAnsiTheme="minorHAnsi" w:cstheme="minorBidi"/>
              <w:noProof/>
              <w:sz w:val="22"/>
            </w:rPr>
          </w:pPr>
          <w:hyperlink w:anchor="_Toc196297388" w:history="1">
            <w:r w:rsidR="00270E10" w:rsidRPr="007914F1">
              <w:rPr>
                <w:rStyle w:val="Hyperlink"/>
                <w:noProof/>
              </w:rPr>
              <w:t>3.3.4.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97</w:t>
            </w:r>
          </w:hyperlink>
        </w:p>
        <w:p w14:paraId="7EDE65D0" w14:textId="6A26D4EB" w:rsidR="00270E10" w:rsidRDefault="008577B1" w:rsidP="00270E10">
          <w:pPr>
            <w:pStyle w:val="TOC2"/>
            <w:tabs>
              <w:tab w:val="left" w:pos="1100"/>
              <w:tab w:val="right" w:leader="dot" w:pos="9678"/>
            </w:tabs>
            <w:rPr>
              <w:rFonts w:asciiTheme="minorHAnsi" w:hAnsiTheme="minorHAnsi" w:cstheme="minorBidi"/>
              <w:noProof/>
              <w:sz w:val="22"/>
            </w:rPr>
          </w:pPr>
          <w:hyperlink w:anchor="_Toc196297389" w:history="1">
            <w:r w:rsidR="00270E10" w:rsidRPr="007914F1">
              <w:rPr>
                <w:rStyle w:val="Hyperlink"/>
                <w:noProof/>
              </w:rPr>
              <w:t>3.4.</w:t>
            </w:r>
            <w:r w:rsidR="00270E10">
              <w:rPr>
                <w:rFonts w:asciiTheme="minorHAnsi" w:hAnsiTheme="minorHAnsi" w:cstheme="minorBidi"/>
                <w:noProof/>
                <w:sz w:val="22"/>
              </w:rPr>
              <w:tab/>
            </w:r>
            <w:r w:rsidR="00270E10" w:rsidRPr="007914F1">
              <w:rPr>
                <w:rStyle w:val="Hyperlink"/>
                <w:noProof/>
              </w:rPr>
              <w:t>Impactul factorilor de mediu, sociali și de guvernanță asupra performanței portofoliului în Europa</w:t>
            </w:r>
            <w:r w:rsidR="00270E10">
              <w:rPr>
                <w:noProof/>
                <w:webHidden/>
              </w:rPr>
              <w:tab/>
            </w:r>
            <w:r w:rsidR="00806927">
              <w:rPr>
                <w:noProof/>
                <w:webHidden/>
              </w:rPr>
              <w:t>98</w:t>
            </w:r>
          </w:hyperlink>
        </w:p>
        <w:p w14:paraId="34F4D57F" w14:textId="2547B95C" w:rsidR="00270E10" w:rsidRDefault="008577B1" w:rsidP="00270E10">
          <w:pPr>
            <w:pStyle w:val="TOC3"/>
            <w:tabs>
              <w:tab w:val="left" w:pos="1540"/>
              <w:tab w:val="right" w:leader="dot" w:pos="9678"/>
            </w:tabs>
            <w:rPr>
              <w:rFonts w:asciiTheme="minorHAnsi" w:hAnsiTheme="minorHAnsi" w:cstheme="minorBidi"/>
              <w:noProof/>
              <w:sz w:val="22"/>
            </w:rPr>
          </w:pPr>
          <w:hyperlink w:anchor="_Toc196297390" w:history="1">
            <w:r w:rsidR="00270E10" w:rsidRPr="007914F1">
              <w:rPr>
                <w:rStyle w:val="Hyperlink"/>
                <w:noProof/>
              </w:rPr>
              <w:t>3.4.1.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99</w:t>
            </w:r>
          </w:hyperlink>
        </w:p>
        <w:p w14:paraId="2FAF4992" w14:textId="2B73BD42" w:rsidR="00270E10" w:rsidRDefault="008577B1" w:rsidP="00270E10">
          <w:pPr>
            <w:pStyle w:val="TOC3"/>
            <w:tabs>
              <w:tab w:val="left" w:pos="1540"/>
              <w:tab w:val="right" w:leader="dot" w:pos="9678"/>
            </w:tabs>
            <w:rPr>
              <w:rFonts w:asciiTheme="minorHAnsi" w:hAnsiTheme="minorHAnsi" w:cstheme="minorBidi"/>
              <w:noProof/>
              <w:sz w:val="22"/>
            </w:rPr>
          </w:pPr>
          <w:hyperlink w:anchor="_Toc196297391" w:history="1">
            <w:r w:rsidR="00270E10" w:rsidRPr="007914F1">
              <w:rPr>
                <w:rStyle w:val="Hyperlink"/>
                <w:noProof/>
              </w:rPr>
              <w:t>3.4.2.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103</w:t>
            </w:r>
          </w:hyperlink>
        </w:p>
        <w:p w14:paraId="72A6371C" w14:textId="715B6013" w:rsidR="00270E10" w:rsidRDefault="008577B1" w:rsidP="00270E10">
          <w:pPr>
            <w:pStyle w:val="TOC3"/>
            <w:tabs>
              <w:tab w:val="left" w:pos="1540"/>
              <w:tab w:val="right" w:leader="dot" w:pos="9678"/>
            </w:tabs>
            <w:rPr>
              <w:rFonts w:asciiTheme="minorHAnsi" w:hAnsiTheme="minorHAnsi" w:cstheme="minorBidi"/>
              <w:noProof/>
              <w:sz w:val="22"/>
            </w:rPr>
          </w:pPr>
          <w:hyperlink w:anchor="_Toc196297392" w:history="1">
            <w:r w:rsidR="00270E10" w:rsidRPr="007914F1">
              <w:rPr>
                <w:rStyle w:val="Hyperlink"/>
                <w:noProof/>
              </w:rPr>
              <w:t>3.4.3.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106</w:t>
            </w:r>
          </w:hyperlink>
        </w:p>
        <w:p w14:paraId="6D9D1B8A" w14:textId="15624679" w:rsidR="00270E10" w:rsidRDefault="008577B1" w:rsidP="00270E10">
          <w:pPr>
            <w:pStyle w:val="TOC3"/>
            <w:tabs>
              <w:tab w:val="left" w:pos="1540"/>
              <w:tab w:val="right" w:leader="dot" w:pos="9678"/>
            </w:tabs>
            <w:rPr>
              <w:rFonts w:asciiTheme="minorHAnsi" w:hAnsiTheme="minorHAnsi" w:cstheme="minorBidi"/>
              <w:noProof/>
              <w:sz w:val="22"/>
            </w:rPr>
          </w:pPr>
          <w:hyperlink w:anchor="_Toc196297393" w:history="1">
            <w:r w:rsidR="00270E10" w:rsidRPr="007914F1">
              <w:rPr>
                <w:rStyle w:val="Hyperlink"/>
                <w:noProof/>
              </w:rPr>
              <w:t>3.4.4.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108</w:t>
            </w:r>
          </w:hyperlink>
        </w:p>
        <w:p w14:paraId="3F366C67" w14:textId="045740F1" w:rsidR="00270E10" w:rsidRDefault="008577B1" w:rsidP="00270E10">
          <w:pPr>
            <w:pStyle w:val="TOC1"/>
            <w:rPr>
              <w:rFonts w:asciiTheme="minorHAnsi" w:hAnsiTheme="minorHAnsi" w:cstheme="minorBidi"/>
              <w:noProof/>
              <w:sz w:val="22"/>
            </w:rPr>
          </w:pPr>
          <w:hyperlink w:anchor="_Toc196297394" w:history="1">
            <w:r w:rsidR="00270E10" w:rsidRPr="007914F1">
              <w:rPr>
                <w:rStyle w:val="Hyperlink"/>
                <w:noProof/>
              </w:rPr>
              <w:t>4.</w:t>
            </w:r>
            <w:r w:rsidR="00270E10">
              <w:rPr>
                <w:rFonts w:asciiTheme="minorHAnsi" w:hAnsiTheme="minorHAnsi" w:cstheme="minorBidi"/>
                <w:noProof/>
                <w:sz w:val="22"/>
              </w:rPr>
              <w:tab/>
            </w:r>
            <w:r w:rsidR="00270E10" w:rsidRPr="007914F1">
              <w:rPr>
                <w:rStyle w:val="Hyperlink"/>
                <w:noProof/>
              </w:rPr>
              <w:t>FACTORII DE MEDIU, SOCIALI ȘI DE GUVERNANȚĂ ȘI VOLATILITATEA ACȚIUNILOR</w:t>
            </w:r>
            <w:r w:rsidR="00270E10">
              <w:rPr>
                <w:noProof/>
                <w:webHidden/>
              </w:rPr>
              <w:tab/>
            </w:r>
            <w:r w:rsidR="00806927">
              <w:rPr>
                <w:noProof/>
                <w:webHidden/>
              </w:rPr>
              <w:t>11</w:t>
            </w:r>
            <w:r w:rsidR="00B27A67">
              <w:rPr>
                <w:noProof/>
                <w:webHidden/>
              </w:rPr>
              <w:t>1</w:t>
            </w:r>
          </w:hyperlink>
        </w:p>
        <w:p w14:paraId="25E97B38" w14:textId="6466DD6F" w:rsidR="00270E10" w:rsidRDefault="008577B1" w:rsidP="00270E10">
          <w:pPr>
            <w:pStyle w:val="TOC2"/>
            <w:tabs>
              <w:tab w:val="left" w:pos="1100"/>
              <w:tab w:val="right" w:leader="dot" w:pos="9678"/>
            </w:tabs>
            <w:rPr>
              <w:rFonts w:asciiTheme="minorHAnsi" w:hAnsiTheme="minorHAnsi" w:cstheme="minorBidi"/>
              <w:noProof/>
              <w:sz w:val="22"/>
            </w:rPr>
          </w:pPr>
          <w:hyperlink w:anchor="_Toc196297395" w:history="1">
            <w:r w:rsidR="00270E10" w:rsidRPr="007914F1">
              <w:rPr>
                <w:rStyle w:val="Hyperlink"/>
                <w:noProof/>
              </w:rPr>
              <w:t>4.1.</w:t>
            </w:r>
            <w:r w:rsidR="00270E10">
              <w:rPr>
                <w:rFonts w:asciiTheme="minorHAnsi" w:hAnsiTheme="minorHAnsi" w:cstheme="minorBidi"/>
                <w:noProof/>
                <w:sz w:val="22"/>
              </w:rPr>
              <w:tab/>
            </w:r>
            <w:r w:rsidR="00270E10" w:rsidRPr="007914F1">
              <w:rPr>
                <w:rStyle w:val="Hyperlink"/>
                <w:noProof/>
              </w:rPr>
              <w:t>Introducere</w:t>
            </w:r>
            <w:r w:rsidR="00270E10">
              <w:rPr>
                <w:noProof/>
                <w:webHidden/>
              </w:rPr>
              <w:tab/>
            </w:r>
            <w:r w:rsidR="00806927">
              <w:rPr>
                <w:noProof/>
                <w:webHidden/>
              </w:rPr>
              <w:t>11</w:t>
            </w:r>
            <w:r w:rsidR="00B27A67">
              <w:rPr>
                <w:noProof/>
                <w:webHidden/>
              </w:rPr>
              <w:t>1</w:t>
            </w:r>
          </w:hyperlink>
        </w:p>
        <w:p w14:paraId="0928D7FB" w14:textId="2C09A17D" w:rsidR="00270E10" w:rsidRDefault="008577B1" w:rsidP="00270E10">
          <w:pPr>
            <w:pStyle w:val="TOC2"/>
            <w:tabs>
              <w:tab w:val="left" w:pos="1100"/>
              <w:tab w:val="right" w:leader="dot" w:pos="9678"/>
            </w:tabs>
            <w:rPr>
              <w:rFonts w:asciiTheme="minorHAnsi" w:hAnsiTheme="minorHAnsi" w:cstheme="minorBidi"/>
              <w:noProof/>
              <w:sz w:val="22"/>
            </w:rPr>
          </w:pPr>
          <w:hyperlink w:anchor="_Toc196297396" w:history="1">
            <w:r w:rsidR="00270E10" w:rsidRPr="007914F1">
              <w:rPr>
                <w:rStyle w:val="Hyperlink"/>
                <w:noProof/>
              </w:rPr>
              <w:t>4.2.</w:t>
            </w:r>
            <w:r w:rsidR="00270E10">
              <w:rPr>
                <w:rFonts w:asciiTheme="minorHAnsi" w:hAnsiTheme="minorHAnsi" w:cstheme="minorBidi"/>
                <w:noProof/>
                <w:sz w:val="22"/>
              </w:rPr>
              <w:tab/>
            </w:r>
            <w:r w:rsidR="00270E10" w:rsidRPr="007914F1">
              <w:rPr>
                <w:rStyle w:val="Hyperlink"/>
                <w:noProof/>
              </w:rPr>
              <w:t>Literatura de specialitate</w:t>
            </w:r>
            <w:r w:rsidR="00270E10">
              <w:rPr>
                <w:noProof/>
                <w:webHidden/>
              </w:rPr>
              <w:tab/>
            </w:r>
            <w:r w:rsidR="00806927">
              <w:rPr>
                <w:noProof/>
                <w:webHidden/>
              </w:rPr>
              <w:t>11</w:t>
            </w:r>
            <w:r w:rsidR="00B27A67">
              <w:rPr>
                <w:noProof/>
                <w:webHidden/>
              </w:rPr>
              <w:t>2</w:t>
            </w:r>
          </w:hyperlink>
        </w:p>
        <w:p w14:paraId="7EF27A57" w14:textId="335F1E98" w:rsidR="00270E10" w:rsidRDefault="008577B1" w:rsidP="00270E10">
          <w:pPr>
            <w:pStyle w:val="TOC2"/>
            <w:tabs>
              <w:tab w:val="left" w:pos="1100"/>
              <w:tab w:val="right" w:leader="dot" w:pos="9678"/>
            </w:tabs>
            <w:rPr>
              <w:rFonts w:asciiTheme="minorHAnsi" w:hAnsiTheme="minorHAnsi" w:cstheme="minorBidi"/>
              <w:noProof/>
              <w:sz w:val="22"/>
            </w:rPr>
          </w:pPr>
          <w:hyperlink w:anchor="_Toc196297397" w:history="1">
            <w:r w:rsidR="00270E10" w:rsidRPr="007914F1">
              <w:rPr>
                <w:rStyle w:val="Hyperlink"/>
                <w:noProof/>
              </w:rPr>
              <w:t>4.3.</w:t>
            </w:r>
            <w:r w:rsidR="00270E10">
              <w:rPr>
                <w:rFonts w:asciiTheme="minorHAnsi" w:hAnsiTheme="minorHAnsi" w:cstheme="minorBidi"/>
                <w:noProof/>
                <w:sz w:val="22"/>
              </w:rPr>
              <w:tab/>
            </w:r>
            <w:r w:rsidR="00270E10" w:rsidRPr="007914F1">
              <w:rPr>
                <w:rStyle w:val="Hyperlink"/>
                <w:noProof/>
              </w:rPr>
              <w:t>Impactul controverselor și performanței ESG asupra volatilității acțiunilor</w:t>
            </w:r>
            <w:r w:rsidR="00270E10">
              <w:rPr>
                <w:noProof/>
                <w:webHidden/>
              </w:rPr>
              <w:tab/>
            </w:r>
            <w:r w:rsidR="00806927">
              <w:rPr>
                <w:noProof/>
                <w:webHidden/>
              </w:rPr>
              <w:t>………..11</w:t>
            </w:r>
            <w:r w:rsidR="00B27A67">
              <w:rPr>
                <w:noProof/>
                <w:webHidden/>
              </w:rPr>
              <w:t>7</w:t>
            </w:r>
          </w:hyperlink>
          <w:r w:rsidR="00806927">
            <w:rPr>
              <w:rFonts w:asciiTheme="minorHAnsi" w:hAnsiTheme="minorHAnsi" w:cstheme="minorBidi"/>
              <w:noProof/>
              <w:sz w:val="22"/>
            </w:rPr>
            <w:t xml:space="preserve"> </w:t>
          </w:r>
        </w:p>
        <w:p w14:paraId="374C6AB8" w14:textId="272B10BF" w:rsidR="00270E10" w:rsidRDefault="008577B1" w:rsidP="00270E10">
          <w:pPr>
            <w:pStyle w:val="TOC3"/>
            <w:tabs>
              <w:tab w:val="left" w:pos="1540"/>
              <w:tab w:val="right" w:leader="dot" w:pos="9678"/>
            </w:tabs>
            <w:rPr>
              <w:rFonts w:asciiTheme="minorHAnsi" w:hAnsiTheme="minorHAnsi" w:cstheme="minorBidi"/>
              <w:noProof/>
              <w:sz w:val="22"/>
            </w:rPr>
          </w:pPr>
          <w:hyperlink w:anchor="_Toc196297398" w:history="1">
            <w:r w:rsidR="00270E10" w:rsidRPr="007914F1">
              <w:rPr>
                <w:rStyle w:val="Hyperlink"/>
                <w:noProof/>
              </w:rPr>
              <w:t>4.3.1.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11</w:t>
            </w:r>
            <w:r w:rsidR="00B27A67">
              <w:rPr>
                <w:noProof/>
                <w:webHidden/>
              </w:rPr>
              <w:t>8</w:t>
            </w:r>
          </w:hyperlink>
        </w:p>
        <w:p w14:paraId="09A6EC4A" w14:textId="338FAB1B" w:rsidR="00270E10" w:rsidRDefault="008577B1" w:rsidP="00270E10">
          <w:pPr>
            <w:pStyle w:val="TOC3"/>
            <w:tabs>
              <w:tab w:val="left" w:pos="1540"/>
              <w:tab w:val="right" w:leader="dot" w:pos="9678"/>
            </w:tabs>
            <w:rPr>
              <w:rFonts w:asciiTheme="minorHAnsi" w:hAnsiTheme="minorHAnsi" w:cstheme="minorBidi"/>
              <w:noProof/>
              <w:sz w:val="22"/>
            </w:rPr>
          </w:pPr>
          <w:hyperlink w:anchor="_Toc196297399" w:history="1">
            <w:r w:rsidR="00270E10" w:rsidRPr="007914F1">
              <w:rPr>
                <w:rStyle w:val="Hyperlink"/>
                <w:noProof/>
              </w:rPr>
              <w:t>4.3.2.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12</w:t>
            </w:r>
            <w:r w:rsidR="00B27A67">
              <w:rPr>
                <w:noProof/>
                <w:webHidden/>
              </w:rPr>
              <w:t>1</w:t>
            </w:r>
          </w:hyperlink>
        </w:p>
        <w:p w14:paraId="63C38562" w14:textId="71F1BC33"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0" w:history="1">
            <w:r w:rsidR="00270E10" w:rsidRPr="007914F1">
              <w:rPr>
                <w:rStyle w:val="Hyperlink"/>
                <w:noProof/>
              </w:rPr>
              <w:t>4.3.3.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12</w:t>
            </w:r>
            <w:r w:rsidR="00B27A67">
              <w:rPr>
                <w:noProof/>
                <w:webHidden/>
              </w:rPr>
              <w:t>3</w:t>
            </w:r>
          </w:hyperlink>
        </w:p>
        <w:p w14:paraId="5EE0EAC6" w14:textId="015611A2"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1" w:history="1">
            <w:r w:rsidR="00270E10" w:rsidRPr="007914F1">
              <w:rPr>
                <w:rStyle w:val="Hyperlink"/>
                <w:noProof/>
              </w:rPr>
              <w:t>4.3.4.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12</w:t>
            </w:r>
            <w:r w:rsidR="00B27A67">
              <w:rPr>
                <w:noProof/>
                <w:webHidden/>
              </w:rPr>
              <w:t>5</w:t>
            </w:r>
          </w:hyperlink>
        </w:p>
        <w:p w14:paraId="759B9687" w14:textId="205C1CED" w:rsidR="00270E10" w:rsidRDefault="008577B1" w:rsidP="00270E10">
          <w:pPr>
            <w:pStyle w:val="TOC2"/>
            <w:tabs>
              <w:tab w:val="left" w:pos="1100"/>
              <w:tab w:val="right" w:leader="dot" w:pos="9678"/>
            </w:tabs>
            <w:rPr>
              <w:rFonts w:asciiTheme="minorHAnsi" w:hAnsiTheme="minorHAnsi" w:cstheme="minorBidi"/>
              <w:noProof/>
              <w:sz w:val="22"/>
            </w:rPr>
          </w:pPr>
          <w:hyperlink w:anchor="_Toc196297402" w:history="1">
            <w:r w:rsidR="00270E10" w:rsidRPr="007914F1">
              <w:rPr>
                <w:rStyle w:val="Hyperlink"/>
                <w:noProof/>
              </w:rPr>
              <w:t>4.4.</w:t>
            </w:r>
            <w:r w:rsidR="00270E10">
              <w:rPr>
                <w:rFonts w:asciiTheme="minorHAnsi" w:hAnsiTheme="minorHAnsi" w:cstheme="minorBidi"/>
                <w:noProof/>
                <w:sz w:val="22"/>
              </w:rPr>
              <w:tab/>
            </w:r>
            <w:r w:rsidR="00270E10" w:rsidRPr="007914F1">
              <w:rPr>
                <w:rStyle w:val="Hyperlink"/>
                <w:noProof/>
              </w:rPr>
              <w:t>Analiza sectorială a impactului ESG asupra volatilității randamentului acțiunilor</w:t>
            </w:r>
            <w:r w:rsidR="00806927">
              <w:rPr>
                <w:rStyle w:val="Hyperlink"/>
                <w:noProof/>
              </w:rPr>
              <w:t>……</w:t>
            </w:r>
            <w:r w:rsidR="00270E10">
              <w:rPr>
                <w:noProof/>
                <w:webHidden/>
              </w:rPr>
              <w:tab/>
            </w:r>
            <w:r w:rsidR="00806927">
              <w:rPr>
                <w:noProof/>
                <w:webHidden/>
              </w:rPr>
              <w:t>12</w:t>
            </w:r>
            <w:r w:rsidR="00B27A67">
              <w:rPr>
                <w:noProof/>
                <w:webHidden/>
              </w:rPr>
              <w:t>6</w:t>
            </w:r>
          </w:hyperlink>
        </w:p>
        <w:p w14:paraId="6CEAA8C2" w14:textId="4C9B3BC9"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3" w:history="1">
            <w:r w:rsidR="00270E10" w:rsidRPr="007914F1">
              <w:rPr>
                <w:rStyle w:val="Hyperlink"/>
                <w:noProof/>
              </w:rPr>
              <w:t>4.4.1.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12</w:t>
            </w:r>
            <w:r w:rsidR="00B27A67">
              <w:rPr>
                <w:noProof/>
                <w:webHidden/>
              </w:rPr>
              <w:t>7</w:t>
            </w:r>
          </w:hyperlink>
        </w:p>
        <w:p w14:paraId="01591417" w14:textId="3A84FE3D"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4" w:history="1">
            <w:r w:rsidR="00270E10" w:rsidRPr="007914F1">
              <w:rPr>
                <w:rStyle w:val="Hyperlink"/>
                <w:noProof/>
              </w:rPr>
              <w:t>4.4.2.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13</w:t>
            </w:r>
            <w:r w:rsidR="00B27A67">
              <w:rPr>
                <w:noProof/>
                <w:webHidden/>
              </w:rPr>
              <w:t>0</w:t>
            </w:r>
          </w:hyperlink>
        </w:p>
        <w:p w14:paraId="51646256" w14:textId="23CF76BD"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5" w:history="1">
            <w:r w:rsidR="00270E10" w:rsidRPr="007914F1">
              <w:rPr>
                <w:rStyle w:val="Hyperlink"/>
                <w:noProof/>
              </w:rPr>
              <w:t>4.4.3.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13</w:t>
            </w:r>
            <w:r w:rsidR="00B27A67">
              <w:rPr>
                <w:noProof/>
                <w:webHidden/>
              </w:rPr>
              <w:t>4</w:t>
            </w:r>
          </w:hyperlink>
        </w:p>
        <w:p w14:paraId="131D6EFD" w14:textId="7BB2F91C"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6" w:history="1">
            <w:r w:rsidR="00270E10" w:rsidRPr="007914F1">
              <w:rPr>
                <w:rStyle w:val="Hyperlink"/>
                <w:noProof/>
              </w:rPr>
              <w:t>4.4.4.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14</w:t>
            </w:r>
            <w:r w:rsidR="00B27A67">
              <w:rPr>
                <w:noProof/>
                <w:webHidden/>
              </w:rPr>
              <w:t>2</w:t>
            </w:r>
          </w:hyperlink>
        </w:p>
        <w:p w14:paraId="6B379482" w14:textId="1501F622" w:rsidR="00270E10" w:rsidRDefault="008577B1" w:rsidP="00270E10">
          <w:pPr>
            <w:pStyle w:val="TOC2"/>
            <w:tabs>
              <w:tab w:val="left" w:pos="1100"/>
              <w:tab w:val="right" w:leader="dot" w:pos="9678"/>
            </w:tabs>
            <w:rPr>
              <w:rFonts w:asciiTheme="minorHAnsi" w:hAnsiTheme="minorHAnsi" w:cstheme="minorBidi"/>
              <w:noProof/>
              <w:sz w:val="22"/>
            </w:rPr>
          </w:pPr>
          <w:hyperlink w:anchor="_Toc196297407" w:history="1">
            <w:r w:rsidR="00270E10" w:rsidRPr="007914F1">
              <w:rPr>
                <w:rStyle w:val="Hyperlink"/>
                <w:noProof/>
              </w:rPr>
              <w:t>4.5.</w:t>
            </w:r>
            <w:r w:rsidR="00270E10">
              <w:rPr>
                <w:rFonts w:asciiTheme="minorHAnsi" w:hAnsiTheme="minorHAnsi" w:cstheme="minorBidi"/>
                <w:noProof/>
                <w:sz w:val="22"/>
              </w:rPr>
              <w:tab/>
            </w:r>
            <w:r w:rsidR="00270E10" w:rsidRPr="007914F1">
              <w:rPr>
                <w:rStyle w:val="Hyperlink"/>
                <w:noProof/>
              </w:rPr>
              <w:t>Efectele de propagare ale scorurilor ESG și volatilitatea acțiunilor</w:t>
            </w:r>
            <w:r w:rsidR="00806927">
              <w:rPr>
                <w:rStyle w:val="Hyperlink"/>
                <w:noProof/>
              </w:rPr>
              <w:t xml:space="preserve">  ……………….</w:t>
            </w:r>
            <w:r w:rsidR="00270E10">
              <w:rPr>
                <w:noProof/>
                <w:webHidden/>
              </w:rPr>
              <w:tab/>
            </w:r>
            <w:r w:rsidR="00806927">
              <w:rPr>
                <w:noProof/>
                <w:webHidden/>
              </w:rPr>
              <w:t xml:space="preserve"> 14</w:t>
            </w:r>
            <w:r w:rsidR="00B27A67">
              <w:rPr>
                <w:noProof/>
                <w:webHidden/>
              </w:rPr>
              <w:t>3</w:t>
            </w:r>
          </w:hyperlink>
        </w:p>
        <w:p w14:paraId="4E492CB2" w14:textId="3ACA77D1"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8" w:history="1">
            <w:r w:rsidR="00270E10" w:rsidRPr="007914F1">
              <w:rPr>
                <w:rStyle w:val="Hyperlink"/>
                <w:noProof/>
              </w:rPr>
              <w:t>4.5.1.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14</w:t>
            </w:r>
            <w:r w:rsidR="00B27A67">
              <w:rPr>
                <w:noProof/>
                <w:webHidden/>
              </w:rPr>
              <w:t>4</w:t>
            </w:r>
          </w:hyperlink>
        </w:p>
        <w:p w14:paraId="68449109" w14:textId="36B9E3B3" w:rsidR="00270E10" w:rsidRDefault="008577B1" w:rsidP="00270E10">
          <w:pPr>
            <w:pStyle w:val="TOC3"/>
            <w:tabs>
              <w:tab w:val="left" w:pos="1540"/>
              <w:tab w:val="right" w:leader="dot" w:pos="9678"/>
            </w:tabs>
            <w:rPr>
              <w:rFonts w:asciiTheme="minorHAnsi" w:hAnsiTheme="minorHAnsi" w:cstheme="minorBidi"/>
              <w:noProof/>
              <w:sz w:val="22"/>
            </w:rPr>
          </w:pPr>
          <w:hyperlink w:anchor="_Toc196297409" w:history="1">
            <w:r w:rsidR="00270E10" w:rsidRPr="007914F1">
              <w:rPr>
                <w:rStyle w:val="Hyperlink"/>
                <w:noProof/>
              </w:rPr>
              <w:t>4.5.2.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14</w:t>
            </w:r>
            <w:r w:rsidR="00B27A67">
              <w:rPr>
                <w:noProof/>
                <w:webHidden/>
              </w:rPr>
              <w:t>6</w:t>
            </w:r>
          </w:hyperlink>
        </w:p>
        <w:p w14:paraId="297D0773" w14:textId="2885938E" w:rsidR="00270E10" w:rsidRDefault="008577B1" w:rsidP="00270E10">
          <w:pPr>
            <w:pStyle w:val="TOC3"/>
            <w:tabs>
              <w:tab w:val="left" w:pos="1540"/>
              <w:tab w:val="right" w:leader="dot" w:pos="9678"/>
            </w:tabs>
            <w:rPr>
              <w:rFonts w:asciiTheme="minorHAnsi" w:hAnsiTheme="minorHAnsi" w:cstheme="minorBidi"/>
              <w:noProof/>
              <w:sz w:val="22"/>
            </w:rPr>
          </w:pPr>
          <w:hyperlink w:anchor="_Toc196297410" w:history="1">
            <w:r w:rsidR="00270E10" w:rsidRPr="007914F1">
              <w:rPr>
                <w:rStyle w:val="Hyperlink"/>
                <w:noProof/>
              </w:rPr>
              <w:t>4.5.3.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147</w:t>
            </w:r>
          </w:hyperlink>
        </w:p>
        <w:p w14:paraId="3C937FF3" w14:textId="232B4382" w:rsidR="00270E10" w:rsidRDefault="008577B1" w:rsidP="00270E10">
          <w:pPr>
            <w:pStyle w:val="TOC3"/>
            <w:tabs>
              <w:tab w:val="left" w:pos="1540"/>
              <w:tab w:val="right" w:leader="dot" w:pos="9678"/>
            </w:tabs>
            <w:rPr>
              <w:rFonts w:asciiTheme="minorHAnsi" w:hAnsiTheme="minorHAnsi" w:cstheme="minorBidi"/>
              <w:noProof/>
              <w:sz w:val="22"/>
            </w:rPr>
          </w:pPr>
          <w:hyperlink w:anchor="_Toc196297411" w:history="1">
            <w:r w:rsidR="00270E10" w:rsidRPr="007914F1">
              <w:rPr>
                <w:rStyle w:val="Hyperlink"/>
                <w:noProof/>
              </w:rPr>
              <w:t>4.5.4.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15</w:t>
            </w:r>
          </w:hyperlink>
          <w:r w:rsidR="00B27A67">
            <w:rPr>
              <w:noProof/>
            </w:rPr>
            <w:t>1</w:t>
          </w:r>
        </w:p>
        <w:p w14:paraId="01A05776" w14:textId="0B62D89C" w:rsidR="00270E10" w:rsidRDefault="008577B1" w:rsidP="00270E10">
          <w:pPr>
            <w:pStyle w:val="TOC1"/>
            <w:rPr>
              <w:rFonts w:asciiTheme="minorHAnsi" w:hAnsiTheme="minorHAnsi" w:cstheme="minorBidi"/>
              <w:noProof/>
              <w:sz w:val="22"/>
            </w:rPr>
          </w:pPr>
          <w:hyperlink w:anchor="_Toc196297412" w:history="1">
            <w:r w:rsidR="00270E10" w:rsidRPr="007914F1">
              <w:rPr>
                <w:rStyle w:val="Hyperlink"/>
                <w:noProof/>
              </w:rPr>
              <w:t>5.</w:t>
            </w:r>
            <w:r w:rsidR="00270E10">
              <w:rPr>
                <w:rFonts w:asciiTheme="minorHAnsi" w:hAnsiTheme="minorHAnsi" w:cstheme="minorBidi"/>
                <w:noProof/>
                <w:sz w:val="22"/>
              </w:rPr>
              <w:tab/>
            </w:r>
            <w:r w:rsidR="00270E10" w:rsidRPr="007914F1">
              <w:rPr>
                <w:rStyle w:val="Hyperlink"/>
                <w:noProof/>
              </w:rPr>
              <w:t>DEZACORDUL PRIVIND SCORURILE DE MEDIU, SOCIALE ȘI DE GUVERNANȚĂ</w:t>
            </w:r>
            <w:r w:rsidR="00270E10">
              <w:rPr>
                <w:noProof/>
                <w:webHidden/>
              </w:rPr>
              <w:tab/>
            </w:r>
            <w:r w:rsidR="00806927">
              <w:rPr>
                <w:noProof/>
                <w:webHidden/>
              </w:rPr>
              <w:t>15</w:t>
            </w:r>
            <w:r w:rsidR="00B27A67">
              <w:rPr>
                <w:noProof/>
                <w:webHidden/>
              </w:rPr>
              <w:t>3</w:t>
            </w:r>
          </w:hyperlink>
        </w:p>
        <w:p w14:paraId="7F47F699" w14:textId="3FA80F76" w:rsidR="00270E10" w:rsidRDefault="008577B1" w:rsidP="00270E10">
          <w:pPr>
            <w:pStyle w:val="TOC2"/>
            <w:tabs>
              <w:tab w:val="left" w:pos="1100"/>
              <w:tab w:val="right" w:leader="dot" w:pos="9678"/>
            </w:tabs>
            <w:rPr>
              <w:rFonts w:asciiTheme="minorHAnsi" w:hAnsiTheme="minorHAnsi" w:cstheme="minorBidi"/>
              <w:noProof/>
              <w:sz w:val="22"/>
            </w:rPr>
          </w:pPr>
          <w:hyperlink w:anchor="_Toc196297413" w:history="1">
            <w:r w:rsidR="00270E10" w:rsidRPr="007914F1">
              <w:rPr>
                <w:rStyle w:val="Hyperlink"/>
                <w:noProof/>
              </w:rPr>
              <w:t>5.1.</w:t>
            </w:r>
            <w:r w:rsidR="00270E10">
              <w:rPr>
                <w:rFonts w:asciiTheme="minorHAnsi" w:hAnsiTheme="minorHAnsi" w:cstheme="minorBidi"/>
                <w:noProof/>
                <w:sz w:val="22"/>
              </w:rPr>
              <w:tab/>
            </w:r>
            <w:r w:rsidR="00270E10" w:rsidRPr="007914F1">
              <w:rPr>
                <w:rStyle w:val="Hyperlink"/>
                <w:noProof/>
              </w:rPr>
              <w:t>Introducere</w:t>
            </w:r>
            <w:r w:rsidR="00270E10">
              <w:rPr>
                <w:noProof/>
                <w:webHidden/>
              </w:rPr>
              <w:tab/>
            </w:r>
            <w:r w:rsidR="00806927">
              <w:rPr>
                <w:noProof/>
                <w:webHidden/>
              </w:rPr>
              <w:t>15</w:t>
            </w:r>
            <w:r w:rsidR="00B27A67">
              <w:rPr>
                <w:noProof/>
                <w:webHidden/>
              </w:rPr>
              <w:t>3</w:t>
            </w:r>
          </w:hyperlink>
        </w:p>
        <w:p w14:paraId="06CC3649" w14:textId="16EC7FC3" w:rsidR="00270E10" w:rsidRDefault="008577B1" w:rsidP="00270E10">
          <w:pPr>
            <w:pStyle w:val="TOC2"/>
            <w:tabs>
              <w:tab w:val="left" w:pos="1100"/>
              <w:tab w:val="right" w:leader="dot" w:pos="9678"/>
            </w:tabs>
            <w:rPr>
              <w:rFonts w:asciiTheme="minorHAnsi" w:hAnsiTheme="minorHAnsi" w:cstheme="minorBidi"/>
              <w:noProof/>
              <w:sz w:val="22"/>
            </w:rPr>
          </w:pPr>
          <w:hyperlink w:anchor="_Toc196297414" w:history="1">
            <w:r w:rsidR="00270E10" w:rsidRPr="007914F1">
              <w:rPr>
                <w:rStyle w:val="Hyperlink"/>
                <w:noProof/>
              </w:rPr>
              <w:t>5.2.</w:t>
            </w:r>
            <w:r w:rsidR="00270E10">
              <w:rPr>
                <w:rFonts w:asciiTheme="minorHAnsi" w:hAnsiTheme="minorHAnsi" w:cstheme="minorBidi"/>
                <w:noProof/>
                <w:sz w:val="22"/>
              </w:rPr>
              <w:tab/>
            </w:r>
            <w:r w:rsidR="00270E10" w:rsidRPr="007914F1">
              <w:rPr>
                <w:rStyle w:val="Hyperlink"/>
                <w:noProof/>
              </w:rPr>
              <w:t>Literatura de specialitate</w:t>
            </w:r>
            <w:r w:rsidR="00270E10">
              <w:rPr>
                <w:noProof/>
                <w:webHidden/>
              </w:rPr>
              <w:tab/>
            </w:r>
            <w:r w:rsidR="00806927">
              <w:rPr>
                <w:noProof/>
                <w:webHidden/>
              </w:rPr>
              <w:t>15</w:t>
            </w:r>
            <w:r w:rsidR="00B27A67">
              <w:rPr>
                <w:noProof/>
                <w:webHidden/>
              </w:rPr>
              <w:t>4</w:t>
            </w:r>
          </w:hyperlink>
        </w:p>
        <w:p w14:paraId="634B4058" w14:textId="040A23CD" w:rsidR="00270E10" w:rsidRDefault="008577B1" w:rsidP="00270E10">
          <w:pPr>
            <w:pStyle w:val="TOC2"/>
            <w:tabs>
              <w:tab w:val="left" w:pos="1100"/>
              <w:tab w:val="right" w:leader="dot" w:pos="9678"/>
            </w:tabs>
            <w:rPr>
              <w:rFonts w:asciiTheme="minorHAnsi" w:hAnsiTheme="minorHAnsi" w:cstheme="minorBidi"/>
              <w:noProof/>
              <w:sz w:val="22"/>
            </w:rPr>
          </w:pPr>
          <w:hyperlink w:anchor="_Toc196297415" w:history="1">
            <w:r w:rsidR="00270E10" w:rsidRPr="007914F1">
              <w:rPr>
                <w:rStyle w:val="Hyperlink"/>
                <w:noProof/>
              </w:rPr>
              <w:t>5.3.</w:t>
            </w:r>
            <w:r w:rsidR="00270E10">
              <w:rPr>
                <w:rFonts w:asciiTheme="minorHAnsi" w:hAnsiTheme="minorHAnsi" w:cstheme="minorBidi"/>
                <w:noProof/>
                <w:sz w:val="22"/>
              </w:rPr>
              <w:tab/>
            </w:r>
            <w:r w:rsidR="00270E10" w:rsidRPr="007914F1">
              <w:rPr>
                <w:rStyle w:val="Hyperlink"/>
                <w:noProof/>
              </w:rPr>
              <w:t>Impactul dezacordului privind scorul ESG asupra rentabilității și volatilității acțiunilor</w:t>
            </w:r>
            <w:r w:rsidR="00270E10">
              <w:rPr>
                <w:noProof/>
                <w:webHidden/>
              </w:rPr>
              <w:tab/>
            </w:r>
            <w:r w:rsidR="00806927">
              <w:rPr>
                <w:noProof/>
                <w:webHidden/>
              </w:rPr>
              <w:t>15</w:t>
            </w:r>
            <w:r w:rsidR="00B27A67">
              <w:rPr>
                <w:noProof/>
                <w:webHidden/>
              </w:rPr>
              <w:t>6</w:t>
            </w:r>
          </w:hyperlink>
        </w:p>
        <w:p w14:paraId="58F06827" w14:textId="6898CA46" w:rsidR="00270E10" w:rsidRDefault="008577B1" w:rsidP="00270E10">
          <w:pPr>
            <w:pStyle w:val="TOC3"/>
            <w:tabs>
              <w:tab w:val="left" w:pos="1540"/>
              <w:tab w:val="right" w:leader="dot" w:pos="9678"/>
            </w:tabs>
            <w:rPr>
              <w:rFonts w:asciiTheme="minorHAnsi" w:hAnsiTheme="minorHAnsi" w:cstheme="minorBidi"/>
              <w:noProof/>
              <w:sz w:val="22"/>
            </w:rPr>
          </w:pPr>
          <w:hyperlink w:anchor="_Toc196297416" w:history="1">
            <w:r w:rsidR="00270E10" w:rsidRPr="007914F1">
              <w:rPr>
                <w:rStyle w:val="Hyperlink"/>
                <w:noProof/>
              </w:rPr>
              <w:t>5.3.1.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15</w:t>
            </w:r>
            <w:r w:rsidR="00B27A67">
              <w:rPr>
                <w:noProof/>
                <w:webHidden/>
              </w:rPr>
              <w:t>7</w:t>
            </w:r>
          </w:hyperlink>
        </w:p>
        <w:p w14:paraId="19D8877F" w14:textId="474237A7" w:rsidR="00270E10" w:rsidRDefault="008577B1" w:rsidP="00270E10">
          <w:pPr>
            <w:pStyle w:val="TOC3"/>
            <w:tabs>
              <w:tab w:val="left" w:pos="1540"/>
              <w:tab w:val="right" w:leader="dot" w:pos="9678"/>
            </w:tabs>
            <w:rPr>
              <w:rFonts w:asciiTheme="minorHAnsi" w:hAnsiTheme="minorHAnsi" w:cstheme="minorBidi"/>
              <w:noProof/>
              <w:sz w:val="22"/>
            </w:rPr>
          </w:pPr>
          <w:hyperlink w:anchor="_Toc196297417" w:history="1">
            <w:r w:rsidR="00270E10" w:rsidRPr="007914F1">
              <w:rPr>
                <w:rStyle w:val="Hyperlink"/>
                <w:noProof/>
              </w:rPr>
              <w:t>5.3.2.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16</w:t>
            </w:r>
            <w:r w:rsidR="00B27A67">
              <w:rPr>
                <w:noProof/>
                <w:webHidden/>
              </w:rPr>
              <w:t>0</w:t>
            </w:r>
          </w:hyperlink>
        </w:p>
        <w:p w14:paraId="22D2D91F" w14:textId="6DDD1C5E" w:rsidR="00270E10" w:rsidRDefault="008577B1" w:rsidP="00270E10">
          <w:pPr>
            <w:pStyle w:val="TOC3"/>
            <w:tabs>
              <w:tab w:val="left" w:pos="1540"/>
              <w:tab w:val="right" w:leader="dot" w:pos="9678"/>
            </w:tabs>
            <w:rPr>
              <w:rFonts w:asciiTheme="minorHAnsi" w:hAnsiTheme="minorHAnsi" w:cstheme="minorBidi"/>
              <w:noProof/>
              <w:sz w:val="22"/>
            </w:rPr>
          </w:pPr>
          <w:hyperlink w:anchor="_Toc196297418" w:history="1">
            <w:r w:rsidR="00270E10" w:rsidRPr="007914F1">
              <w:rPr>
                <w:rStyle w:val="Hyperlink"/>
                <w:noProof/>
              </w:rPr>
              <w:t>5.3.3.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16</w:t>
            </w:r>
            <w:r w:rsidR="00B27A67">
              <w:rPr>
                <w:noProof/>
                <w:webHidden/>
              </w:rPr>
              <w:t>4</w:t>
            </w:r>
          </w:hyperlink>
        </w:p>
        <w:p w14:paraId="0DE046C4" w14:textId="1D476404" w:rsidR="00270E10" w:rsidRDefault="008577B1" w:rsidP="00270E10">
          <w:pPr>
            <w:pStyle w:val="TOC3"/>
            <w:tabs>
              <w:tab w:val="left" w:pos="1540"/>
              <w:tab w:val="right" w:leader="dot" w:pos="9678"/>
            </w:tabs>
            <w:rPr>
              <w:rFonts w:asciiTheme="minorHAnsi" w:hAnsiTheme="minorHAnsi" w:cstheme="minorBidi"/>
              <w:noProof/>
              <w:sz w:val="22"/>
            </w:rPr>
          </w:pPr>
          <w:hyperlink w:anchor="_Toc196297419" w:history="1">
            <w:r w:rsidR="00270E10" w:rsidRPr="007914F1">
              <w:rPr>
                <w:rStyle w:val="Hyperlink"/>
                <w:noProof/>
              </w:rPr>
              <w:t>5.3.4.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16</w:t>
            </w:r>
            <w:r w:rsidR="00B27A67">
              <w:rPr>
                <w:noProof/>
                <w:webHidden/>
              </w:rPr>
              <w:t>7</w:t>
            </w:r>
          </w:hyperlink>
        </w:p>
        <w:p w14:paraId="70079222" w14:textId="6C35F696" w:rsidR="00270E10" w:rsidRDefault="008577B1" w:rsidP="00270E10">
          <w:pPr>
            <w:pStyle w:val="TOC2"/>
            <w:tabs>
              <w:tab w:val="left" w:pos="1100"/>
              <w:tab w:val="right" w:leader="dot" w:pos="9678"/>
            </w:tabs>
            <w:rPr>
              <w:rFonts w:asciiTheme="minorHAnsi" w:hAnsiTheme="minorHAnsi" w:cstheme="minorBidi"/>
              <w:noProof/>
              <w:sz w:val="22"/>
            </w:rPr>
          </w:pPr>
          <w:hyperlink w:anchor="_Toc196297420" w:history="1">
            <w:r w:rsidR="00270E10" w:rsidRPr="007914F1">
              <w:rPr>
                <w:rStyle w:val="Hyperlink"/>
                <w:noProof/>
              </w:rPr>
              <w:t>5.4.</w:t>
            </w:r>
            <w:r w:rsidR="00270E10">
              <w:rPr>
                <w:rFonts w:asciiTheme="minorHAnsi" w:hAnsiTheme="minorHAnsi" w:cstheme="minorBidi"/>
                <w:noProof/>
                <w:sz w:val="22"/>
              </w:rPr>
              <w:tab/>
            </w:r>
            <w:r w:rsidR="00270E10" w:rsidRPr="007914F1">
              <w:rPr>
                <w:rStyle w:val="Hyperlink"/>
                <w:noProof/>
              </w:rPr>
              <w:t>Impactul dezacordului privind scorul de risc ESG asupra performanței portofoliului</w:t>
            </w:r>
            <w:r w:rsidR="00270E10">
              <w:rPr>
                <w:noProof/>
                <w:webHidden/>
              </w:rPr>
              <w:tab/>
            </w:r>
            <w:r w:rsidR="00806927">
              <w:rPr>
                <w:noProof/>
                <w:webHidden/>
              </w:rPr>
              <w:t>16</w:t>
            </w:r>
            <w:r w:rsidR="00B27A67">
              <w:rPr>
                <w:noProof/>
                <w:webHidden/>
              </w:rPr>
              <w:t>7</w:t>
            </w:r>
          </w:hyperlink>
        </w:p>
        <w:p w14:paraId="6D7E26BF" w14:textId="66636166" w:rsidR="00270E10" w:rsidRDefault="008577B1" w:rsidP="00270E10">
          <w:pPr>
            <w:pStyle w:val="TOC3"/>
            <w:tabs>
              <w:tab w:val="left" w:pos="1540"/>
              <w:tab w:val="right" w:leader="dot" w:pos="9678"/>
            </w:tabs>
            <w:rPr>
              <w:rFonts w:asciiTheme="minorHAnsi" w:hAnsiTheme="minorHAnsi" w:cstheme="minorBidi"/>
              <w:noProof/>
              <w:sz w:val="22"/>
            </w:rPr>
          </w:pPr>
          <w:hyperlink w:anchor="_Toc196297421" w:history="1">
            <w:r w:rsidR="00270E10" w:rsidRPr="007914F1">
              <w:rPr>
                <w:rStyle w:val="Hyperlink"/>
                <w:noProof/>
              </w:rPr>
              <w:t>5.4.1.</w:t>
            </w:r>
            <w:r w:rsidR="00270E10">
              <w:rPr>
                <w:rFonts w:asciiTheme="minorHAnsi" w:hAnsiTheme="minorHAnsi" w:cstheme="minorBidi"/>
                <w:noProof/>
                <w:sz w:val="22"/>
              </w:rPr>
              <w:tab/>
            </w:r>
            <w:r w:rsidR="00270E10" w:rsidRPr="007914F1">
              <w:rPr>
                <w:rStyle w:val="Hyperlink"/>
                <w:noProof/>
              </w:rPr>
              <w:t>Metodologia</w:t>
            </w:r>
            <w:r w:rsidR="00270E10">
              <w:rPr>
                <w:noProof/>
                <w:webHidden/>
              </w:rPr>
              <w:tab/>
            </w:r>
            <w:r w:rsidR="00806927">
              <w:rPr>
                <w:noProof/>
                <w:webHidden/>
              </w:rPr>
              <w:t>16</w:t>
            </w:r>
            <w:r w:rsidR="00B27A67">
              <w:rPr>
                <w:noProof/>
                <w:webHidden/>
              </w:rPr>
              <w:t>8</w:t>
            </w:r>
          </w:hyperlink>
        </w:p>
        <w:p w14:paraId="1BA16C18" w14:textId="4C69C3B7" w:rsidR="00270E10" w:rsidRDefault="008577B1" w:rsidP="00270E10">
          <w:pPr>
            <w:pStyle w:val="TOC3"/>
            <w:tabs>
              <w:tab w:val="left" w:pos="1540"/>
              <w:tab w:val="right" w:leader="dot" w:pos="9678"/>
            </w:tabs>
            <w:rPr>
              <w:rFonts w:asciiTheme="minorHAnsi" w:hAnsiTheme="minorHAnsi" w:cstheme="minorBidi"/>
              <w:noProof/>
              <w:sz w:val="22"/>
            </w:rPr>
          </w:pPr>
          <w:hyperlink w:anchor="_Toc196297422" w:history="1">
            <w:r w:rsidR="00270E10" w:rsidRPr="007914F1">
              <w:rPr>
                <w:rStyle w:val="Hyperlink"/>
                <w:noProof/>
              </w:rPr>
              <w:t>5.4.2.</w:t>
            </w:r>
            <w:r w:rsidR="00270E10">
              <w:rPr>
                <w:rFonts w:asciiTheme="minorHAnsi" w:hAnsiTheme="minorHAnsi" w:cstheme="minorBidi"/>
                <w:noProof/>
                <w:sz w:val="22"/>
              </w:rPr>
              <w:tab/>
            </w:r>
            <w:r w:rsidR="00270E10" w:rsidRPr="007914F1">
              <w:rPr>
                <w:rStyle w:val="Hyperlink"/>
                <w:noProof/>
              </w:rPr>
              <w:t>Baza de date</w:t>
            </w:r>
            <w:r w:rsidR="00270E10">
              <w:rPr>
                <w:noProof/>
                <w:webHidden/>
              </w:rPr>
              <w:tab/>
            </w:r>
            <w:r w:rsidR="00806927">
              <w:rPr>
                <w:noProof/>
                <w:webHidden/>
              </w:rPr>
              <w:t>17</w:t>
            </w:r>
            <w:r w:rsidR="00B27A67">
              <w:rPr>
                <w:noProof/>
                <w:webHidden/>
              </w:rPr>
              <w:t>1</w:t>
            </w:r>
          </w:hyperlink>
        </w:p>
        <w:p w14:paraId="1ABC8E31" w14:textId="331503D7" w:rsidR="00270E10" w:rsidRDefault="008577B1" w:rsidP="00270E10">
          <w:pPr>
            <w:pStyle w:val="TOC3"/>
            <w:tabs>
              <w:tab w:val="left" w:pos="1540"/>
              <w:tab w:val="right" w:leader="dot" w:pos="9678"/>
            </w:tabs>
            <w:rPr>
              <w:rFonts w:asciiTheme="minorHAnsi" w:hAnsiTheme="minorHAnsi" w:cstheme="minorBidi"/>
              <w:noProof/>
              <w:sz w:val="22"/>
            </w:rPr>
          </w:pPr>
          <w:hyperlink w:anchor="_Toc196297423" w:history="1">
            <w:r w:rsidR="00270E10" w:rsidRPr="007914F1">
              <w:rPr>
                <w:rStyle w:val="Hyperlink"/>
                <w:noProof/>
              </w:rPr>
              <w:t>5.4.3.</w:t>
            </w:r>
            <w:r w:rsidR="00270E10">
              <w:rPr>
                <w:rFonts w:asciiTheme="minorHAnsi" w:hAnsiTheme="minorHAnsi" w:cstheme="minorBidi"/>
                <w:noProof/>
                <w:sz w:val="22"/>
              </w:rPr>
              <w:tab/>
            </w:r>
            <w:r w:rsidR="00270E10" w:rsidRPr="007914F1">
              <w:rPr>
                <w:rStyle w:val="Hyperlink"/>
                <w:noProof/>
              </w:rPr>
              <w:t>Rezultate</w:t>
            </w:r>
            <w:r w:rsidR="00270E10">
              <w:rPr>
                <w:noProof/>
                <w:webHidden/>
              </w:rPr>
              <w:tab/>
            </w:r>
            <w:r w:rsidR="00806927">
              <w:rPr>
                <w:noProof/>
                <w:webHidden/>
              </w:rPr>
              <w:t>17</w:t>
            </w:r>
            <w:r w:rsidR="00B27A67">
              <w:rPr>
                <w:noProof/>
                <w:webHidden/>
              </w:rPr>
              <w:t>2</w:t>
            </w:r>
          </w:hyperlink>
        </w:p>
        <w:p w14:paraId="4EA7AD7D" w14:textId="644E2DC8" w:rsidR="00270E10" w:rsidRDefault="008577B1" w:rsidP="00270E10">
          <w:pPr>
            <w:pStyle w:val="TOC3"/>
            <w:tabs>
              <w:tab w:val="left" w:pos="1540"/>
              <w:tab w:val="right" w:leader="dot" w:pos="9678"/>
            </w:tabs>
            <w:rPr>
              <w:rFonts w:asciiTheme="minorHAnsi" w:hAnsiTheme="minorHAnsi" w:cstheme="minorBidi"/>
              <w:noProof/>
              <w:sz w:val="22"/>
            </w:rPr>
          </w:pPr>
          <w:hyperlink w:anchor="_Toc196297424" w:history="1">
            <w:r w:rsidR="00270E10" w:rsidRPr="007914F1">
              <w:rPr>
                <w:rStyle w:val="Hyperlink"/>
                <w:noProof/>
              </w:rPr>
              <w:t>5.4.4.</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17</w:t>
            </w:r>
            <w:r w:rsidR="00B27A67">
              <w:rPr>
                <w:noProof/>
                <w:webHidden/>
              </w:rPr>
              <w:t>3</w:t>
            </w:r>
          </w:hyperlink>
        </w:p>
        <w:p w14:paraId="11B77D63" w14:textId="56FF6F6C" w:rsidR="00270E10" w:rsidRDefault="008577B1" w:rsidP="00270E10">
          <w:pPr>
            <w:pStyle w:val="TOC1"/>
            <w:rPr>
              <w:rFonts w:asciiTheme="minorHAnsi" w:hAnsiTheme="minorHAnsi" w:cstheme="minorBidi"/>
              <w:noProof/>
              <w:sz w:val="22"/>
            </w:rPr>
          </w:pPr>
          <w:hyperlink w:anchor="_Toc196297425" w:history="1">
            <w:r w:rsidR="00270E10" w:rsidRPr="007914F1">
              <w:rPr>
                <w:rStyle w:val="Hyperlink"/>
                <w:noProof/>
              </w:rPr>
              <w:t>6.</w:t>
            </w:r>
            <w:r w:rsidR="00270E10">
              <w:rPr>
                <w:rFonts w:asciiTheme="minorHAnsi" w:hAnsiTheme="minorHAnsi" w:cstheme="minorBidi"/>
                <w:noProof/>
                <w:sz w:val="22"/>
              </w:rPr>
              <w:tab/>
            </w:r>
            <w:r w:rsidR="00270E10" w:rsidRPr="007914F1">
              <w:rPr>
                <w:rStyle w:val="Hyperlink"/>
                <w:noProof/>
              </w:rPr>
              <w:t>CONCLUZII</w:t>
            </w:r>
            <w:r w:rsidR="00270E10">
              <w:rPr>
                <w:noProof/>
                <w:webHidden/>
              </w:rPr>
              <w:tab/>
            </w:r>
            <w:r w:rsidR="00806927">
              <w:rPr>
                <w:noProof/>
                <w:webHidden/>
              </w:rPr>
              <w:t>17</w:t>
            </w:r>
            <w:r w:rsidR="00B27A67">
              <w:rPr>
                <w:noProof/>
                <w:webHidden/>
              </w:rPr>
              <w:t>4</w:t>
            </w:r>
          </w:hyperlink>
        </w:p>
        <w:p w14:paraId="475204CC" w14:textId="50B61A98" w:rsidR="00270E10" w:rsidRDefault="008577B1" w:rsidP="00270E10">
          <w:pPr>
            <w:pStyle w:val="TOC1"/>
            <w:rPr>
              <w:rFonts w:asciiTheme="minorHAnsi" w:hAnsiTheme="minorHAnsi" w:cstheme="minorBidi"/>
              <w:noProof/>
              <w:sz w:val="22"/>
            </w:rPr>
          </w:pPr>
          <w:hyperlink w:anchor="_Toc196297426" w:history="1">
            <w:r w:rsidR="00270E10" w:rsidRPr="007914F1">
              <w:rPr>
                <w:rStyle w:val="Hyperlink"/>
                <w:noProof/>
              </w:rPr>
              <w:t>BIBLIOGRAFIE</w:t>
            </w:r>
            <w:r w:rsidR="00270E10">
              <w:rPr>
                <w:noProof/>
                <w:webHidden/>
              </w:rPr>
              <w:tab/>
            </w:r>
            <w:r w:rsidR="00806927">
              <w:rPr>
                <w:noProof/>
                <w:webHidden/>
              </w:rPr>
              <w:t>17</w:t>
            </w:r>
            <w:r w:rsidR="00B27A67">
              <w:rPr>
                <w:noProof/>
                <w:webHidden/>
              </w:rPr>
              <w:t>8</w:t>
            </w:r>
          </w:hyperlink>
        </w:p>
        <w:p w14:paraId="57EDCA03" w14:textId="0BB4296A" w:rsidR="00091E6F" w:rsidRPr="00E61330" w:rsidRDefault="00270E10" w:rsidP="00E61330">
          <w:pPr>
            <w:spacing w:line="360" w:lineRule="auto"/>
            <w:jc w:val="both"/>
            <w:rPr>
              <w:rFonts w:cs="Times New Roman"/>
              <w:bCs/>
            </w:rPr>
          </w:pPr>
          <w:r w:rsidRPr="00F35D29">
            <w:rPr>
              <w:rFonts w:cs="Times New Roman"/>
              <w:b/>
              <w:bCs/>
            </w:rPr>
            <w:fldChar w:fldCharType="end"/>
          </w:r>
        </w:p>
      </w:sdtContent>
    </w:sdt>
    <w:bookmarkStart w:id="0" w:name="_GoBack" w:displacedByCustomXml="prev"/>
    <w:bookmarkEnd w:id="0" w:displacedByCustomXml="prev"/>
    <w:sectPr w:rsidR="00091E6F" w:rsidRPr="00E61330" w:rsidSect="00FB0AB7">
      <w:footerReference w:type="default" r:id="rId8"/>
      <w:pgSz w:w="12240" w:h="15840" w:code="1"/>
      <w:pgMar w:top="1440" w:right="1134" w:bottom="1440"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58B35" w16cex:dateUtc="2025-03-26T13:01:00Z"/>
  <w16cex:commentExtensible w16cex:durableId="2C8BE3B6" w16cex:dateUtc="2025-03-26T11:47:00Z"/>
  <w16cex:commentExtensible w16cex:durableId="2E301582" w16cex:dateUtc="2025-03-26T11:59:00Z"/>
  <w16cex:commentExtensible w16cex:durableId="0A907BBD" w16cex:dateUtc="2025-03-26T12:06:00Z"/>
  <w16cex:commentExtensible w16cex:durableId="4C1E2716" w16cex:dateUtc="2025-03-26T11:48:00Z"/>
  <w16cex:commentExtensible w16cex:durableId="29E9A6CF" w16cex:dateUtc="2025-03-26T11:49:00Z"/>
  <w16cex:commentExtensible w16cex:durableId="5ED59513" w16cex:dateUtc="2025-03-26T11:50:00Z"/>
  <w16cex:commentExtensible w16cex:durableId="1C2C3538" w16cex:dateUtc="2025-03-26T11:50:00Z"/>
  <w16cex:commentExtensible w16cex:durableId="0B7FD5DE" w16cex:dateUtc="2025-03-26T11:51:00Z"/>
  <w16cex:commentExtensible w16cex:durableId="3DD019FB" w16cex:dateUtc="2025-03-26T11:52:00Z"/>
  <w16cex:commentExtensible w16cex:durableId="0B4ED558" w16cex:dateUtc="2025-03-26T11:52:00Z"/>
  <w16cex:commentExtensible w16cex:durableId="25915E68" w16cex:dateUtc="2025-03-26T11:54:00Z"/>
  <w16cex:commentExtensible w16cex:durableId="6B00974F" w16cex:dateUtc="2025-03-26T11:55:00Z"/>
  <w16cex:commentExtensible w16cex:durableId="4F8470A2" w16cex:dateUtc="2025-03-26T11:56:00Z"/>
  <w16cex:commentExtensible w16cex:durableId="74638770" w16cex:dateUtc="2025-03-26T11:58:00Z"/>
  <w16cex:commentExtensible w16cex:durableId="33BC0EA7" w16cex:dateUtc="2025-03-26T11:58:00Z"/>
  <w16cex:commentExtensible w16cex:durableId="66BA1A4E" w16cex:dateUtc="2025-03-26T12:04:00Z"/>
  <w16cex:commentExtensible w16cex:durableId="4FEAC3A8" w16cex:dateUtc="2025-03-26T12:07:00Z"/>
  <w16cex:commentExtensible w16cex:durableId="6EDDAB44" w16cex:dateUtc="2025-03-26T12:54:00Z"/>
  <w16cex:commentExtensible w16cex:durableId="4EF34CA5" w16cex:dateUtc="2025-03-26T13:12:00Z"/>
  <w16cex:commentExtensible w16cex:durableId="13ED58C8" w16cex:dateUtc="2025-03-26T12:27:00Z"/>
  <w16cex:commentExtensible w16cex:durableId="361195F2" w16cex:dateUtc="2025-03-26T12:28:00Z"/>
  <w16cex:commentExtensible w16cex:durableId="3ACABA6F" w16cex:dateUtc="2025-03-26T12:31:00Z"/>
  <w16cex:commentExtensible w16cex:durableId="19FC094D" w16cex:dateUtc="2025-03-26T12:35:00Z"/>
  <w16cex:commentExtensible w16cex:durableId="5F755802" w16cex:dateUtc="2025-03-26T12:36:00Z"/>
  <w16cex:commentExtensible w16cex:durableId="79957A94" w16cex:dateUtc="2025-03-26T12:37:00Z"/>
  <w16cex:commentExtensible w16cex:durableId="46AA6074" w16cex:dateUtc="2025-03-26T12:45:00Z"/>
  <w16cex:commentExtensible w16cex:durableId="321B7A84" w16cex:dateUtc="2025-03-26T12:47:00Z"/>
  <w16cex:commentExtensible w16cex:durableId="110BF9EB" w16cex:dateUtc="2025-03-26T12:48:00Z"/>
  <w16cex:commentExtensible w16cex:durableId="5797FAFE" w16cex:dateUtc="2025-03-26T12:49:00Z"/>
  <w16cex:commentExtensible w16cex:durableId="3FD24FCF" w16cex:dateUtc="2025-03-26T12:49:00Z"/>
  <w16cex:commentExtensible w16cex:durableId="3733AB30" w16cex:dateUtc="2025-03-26T12:51:00Z"/>
  <w16cex:commentExtensible w16cex:durableId="056DAAE6" w16cex:dateUtc="2025-03-26T12:56:00Z"/>
  <w16cex:commentExtensible w16cex:durableId="7AB0BD91" w16cex:dateUtc="2025-03-26T12:57:00Z"/>
  <w16cex:commentExtensible w16cex:durableId="30C9C7DF" w16cex:dateUtc="2025-03-26T12:58:00Z"/>
  <w16cex:commentExtensible w16cex:durableId="6197C0B9" w16cex:dateUtc="2025-03-26T12:59:00Z"/>
  <w16cex:commentExtensible w16cex:durableId="6AE8BD4A" w16cex:dateUtc="2025-03-26T13:09:00Z"/>
  <w16cex:commentExtensible w16cex:durableId="6C7B5B47" w16cex:dateUtc="2025-03-26T13:09:00Z"/>
  <w16cex:commentExtensible w16cex:durableId="2D8074D2" w16cex:dateUtc="2025-03-26T13:10:00Z"/>
  <w16cex:commentExtensible w16cex:durableId="6AA4BBF8" w16cex:dateUtc="2025-03-26T13:16:00Z"/>
  <w16cex:commentExtensible w16cex:durableId="3752536E" w16cex:dateUtc="2025-03-26T13:11:00Z"/>
  <w16cex:commentExtensible w16cex:durableId="6F50A6BE" w16cex:dateUtc="2025-03-26T13:15:00Z"/>
  <w16cex:commentExtensible w16cex:durableId="5766639E" w16cex:dateUtc="2025-03-26T13:15:00Z"/>
  <w16cex:commentExtensible w16cex:durableId="6404FCD6" w16cex:dateUtc="2025-03-26T13:18:00Z"/>
  <w16cex:commentExtensible w16cex:durableId="24F2EAB5" w16cex:dateUtc="2025-03-26T13:19:00Z"/>
  <w16cex:commentExtensible w16cex:durableId="51B8A11F" w16cex:dateUtc="2025-03-26T13:27:00Z"/>
  <w16cex:commentExtensible w16cex:durableId="21657D40" w16cex:dateUtc="2025-03-26T13:27:00Z"/>
  <w16cex:commentExtensible w16cex:durableId="4FE5C15C" w16cex:dateUtc="2025-03-26T13:29:00Z"/>
  <w16cex:commentExtensible w16cex:durableId="7753E221" w16cex:dateUtc="2025-03-26T13:29:00Z"/>
  <w16cex:commentExtensible w16cex:durableId="48D340D8" w16cex:dateUtc="2025-03-26T13:31:00Z"/>
  <w16cex:commentExtensible w16cex:durableId="5B4B189F" w16cex:dateUtc="2025-03-26T12:29:00Z"/>
  <w16cex:commentExtensible w16cex:durableId="01F6DD1D" w16cex:dateUtc="2025-03-26T12:00:00Z"/>
  <w16cex:commentExtensible w16cex:durableId="086CEA42" w16cex:dateUtc="2025-03-26T12:01:00Z"/>
  <w16cex:commentExtensible w16cex:durableId="580D3130" w16cex:dateUtc="2025-03-26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31BC8" w16cid:durableId="19F58B35"/>
  <w16cid:commentId w16cid:paraId="7E8488B3" w16cid:durableId="2C8BE3B6"/>
  <w16cid:commentId w16cid:paraId="21AF2227" w16cid:durableId="2E301582"/>
  <w16cid:commentId w16cid:paraId="5AFA4887" w16cid:durableId="0A907BBD"/>
  <w16cid:commentId w16cid:paraId="3876EDC8" w16cid:durableId="4C1E2716"/>
  <w16cid:commentId w16cid:paraId="11965D3F" w16cid:durableId="29E9A6CF"/>
  <w16cid:commentId w16cid:paraId="61AD3603" w16cid:durableId="5ED59513"/>
  <w16cid:commentId w16cid:paraId="04AC95CE" w16cid:durableId="1C2C3538"/>
  <w16cid:commentId w16cid:paraId="544D47AA" w16cid:durableId="0B7FD5DE"/>
  <w16cid:commentId w16cid:paraId="5E5EC312" w16cid:durableId="3DD019FB"/>
  <w16cid:commentId w16cid:paraId="506BCB51" w16cid:durableId="0B4ED558"/>
  <w16cid:commentId w16cid:paraId="30721021" w16cid:durableId="25915E68"/>
  <w16cid:commentId w16cid:paraId="3E57CB18" w16cid:durableId="6B00974F"/>
  <w16cid:commentId w16cid:paraId="387D500D" w16cid:durableId="4F8470A2"/>
  <w16cid:commentId w16cid:paraId="299B78A1" w16cid:durableId="74638770"/>
  <w16cid:commentId w16cid:paraId="25F47505" w16cid:durableId="33BC0EA7"/>
  <w16cid:commentId w16cid:paraId="4C5FA86F" w16cid:durableId="66BA1A4E"/>
  <w16cid:commentId w16cid:paraId="1D72326C" w16cid:durableId="4FEAC3A8"/>
  <w16cid:commentId w16cid:paraId="78E479B8" w16cid:durableId="6EDDAB44"/>
  <w16cid:commentId w16cid:paraId="0CA498C1" w16cid:durableId="4EF34CA5"/>
  <w16cid:commentId w16cid:paraId="5D1ACF95" w16cid:durableId="13ED58C8"/>
  <w16cid:commentId w16cid:paraId="44DB7116" w16cid:durableId="361195F2"/>
  <w16cid:commentId w16cid:paraId="109770D9" w16cid:durableId="3ACABA6F"/>
  <w16cid:commentId w16cid:paraId="4794FAC1" w16cid:durableId="19FC094D"/>
  <w16cid:commentId w16cid:paraId="0C647AB0" w16cid:durableId="5F755802"/>
  <w16cid:commentId w16cid:paraId="0E7ACB49" w16cid:durableId="79957A94"/>
  <w16cid:commentId w16cid:paraId="1C5C117B" w16cid:durableId="46AA6074"/>
  <w16cid:commentId w16cid:paraId="617597D8" w16cid:durableId="321B7A84"/>
  <w16cid:commentId w16cid:paraId="36110F91" w16cid:durableId="110BF9EB"/>
  <w16cid:commentId w16cid:paraId="3183453E" w16cid:durableId="5797FAFE"/>
  <w16cid:commentId w16cid:paraId="51E3BAEC" w16cid:durableId="3FD24FCF"/>
  <w16cid:commentId w16cid:paraId="7419958E" w16cid:durableId="3733AB30"/>
  <w16cid:commentId w16cid:paraId="6BEB9DA0" w16cid:durableId="056DAAE6"/>
  <w16cid:commentId w16cid:paraId="52BADAC2" w16cid:durableId="7AB0BD91"/>
  <w16cid:commentId w16cid:paraId="4FDA6068" w16cid:durableId="30C9C7DF"/>
  <w16cid:commentId w16cid:paraId="79DEDE45" w16cid:durableId="6197C0B9"/>
  <w16cid:commentId w16cid:paraId="37CFF7DA" w16cid:durableId="6AE8BD4A"/>
  <w16cid:commentId w16cid:paraId="26865D2D" w16cid:durableId="6C7B5B47"/>
  <w16cid:commentId w16cid:paraId="2D935434" w16cid:durableId="2D8074D2"/>
  <w16cid:commentId w16cid:paraId="4EFC9F25" w16cid:durableId="6AA4BBF8"/>
  <w16cid:commentId w16cid:paraId="2AF407E3" w16cid:durableId="3752536E"/>
  <w16cid:commentId w16cid:paraId="0E71EBB0" w16cid:durableId="6F50A6BE"/>
  <w16cid:commentId w16cid:paraId="27161181" w16cid:durableId="5766639E"/>
  <w16cid:commentId w16cid:paraId="7318B6F7" w16cid:durableId="6404FCD6"/>
  <w16cid:commentId w16cid:paraId="49558CED" w16cid:durableId="24F2EAB5"/>
  <w16cid:commentId w16cid:paraId="5E6CBD7A" w16cid:durableId="51B8A11F"/>
  <w16cid:commentId w16cid:paraId="76583C29" w16cid:durableId="21657D40"/>
  <w16cid:commentId w16cid:paraId="46A78288" w16cid:durableId="4FE5C15C"/>
  <w16cid:commentId w16cid:paraId="0A46C296" w16cid:durableId="7753E221"/>
  <w16cid:commentId w16cid:paraId="76981E3E" w16cid:durableId="48D340D8"/>
  <w16cid:commentId w16cid:paraId="15A470A9" w16cid:durableId="2B950564"/>
  <w16cid:commentId w16cid:paraId="4888BDFD" w16cid:durableId="2B9505B8"/>
  <w16cid:commentId w16cid:paraId="19FC64FF" w16cid:durableId="2B9506A8"/>
  <w16cid:commentId w16cid:paraId="7272D2C5" w16cid:durableId="2B9506DE"/>
  <w16cid:commentId w16cid:paraId="449C3E51" w16cid:durableId="2B9506F8"/>
  <w16cid:commentId w16cid:paraId="44532FAB" w16cid:durableId="2B950720"/>
  <w16cid:commentId w16cid:paraId="2777F228" w16cid:durableId="2B95094A"/>
  <w16cid:commentId w16cid:paraId="21D9A48B" w16cid:durableId="2B950A18"/>
  <w16cid:commentId w16cid:paraId="735E6918" w16cid:durableId="2B950C21"/>
  <w16cid:commentId w16cid:paraId="01A815C8" w16cid:durableId="2B950C70"/>
  <w16cid:commentId w16cid:paraId="5E56ABB2" w16cid:durableId="2B950D67"/>
  <w16cid:commentId w16cid:paraId="1A24D7F6" w16cid:durableId="2B950E5C"/>
  <w16cid:commentId w16cid:paraId="6051CC26" w16cid:durableId="2B950E15"/>
  <w16cid:commentId w16cid:paraId="64B84BD5" w16cid:durableId="2B9520BF"/>
  <w16cid:commentId w16cid:paraId="61962237" w16cid:durableId="2B9520F5"/>
  <w16cid:commentId w16cid:paraId="68E00899" w16cid:durableId="2B952106"/>
  <w16cid:commentId w16cid:paraId="5B864B9E" w16cid:durableId="2B952158"/>
  <w16cid:commentId w16cid:paraId="3596D4B4" w16cid:durableId="2B9521B4"/>
  <w16cid:commentId w16cid:paraId="0DEC59CA" w16cid:durableId="2B95241D"/>
  <w16cid:commentId w16cid:paraId="5236923D" w16cid:durableId="2B95249C"/>
  <w16cid:commentId w16cid:paraId="4648C052" w16cid:durableId="2B952479"/>
  <w16cid:commentId w16cid:paraId="6E42B55D" w16cid:durableId="2B952596"/>
  <w16cid:commentId w16cid:paraId="6FB46748" w16cid:durableId="2B9525A6"/>
  <w16cid:commentId w16cid:paraId="3648B4BE" w16cid:durableId="2B9525B9"/>
  <w16cid:commentId w16cid:paraId="69B1326D" w16cid:durableId="2B9525CA"/>
  <w16cid:commentId w16cid:paraId="500D814D" w16cid:durableId="2B95271E"/>
  <w16cid:commentId w16cid:paraId="6384C3B9" w16cid:durableId="2B954202"/>
  <w16cid:commentId w16cid:paraId="4FE189DC" w16cid:durableId="2B95389A"/>
  <w16cid:commentId w16cid:paraId="6DFAF21A" w16cid:durableId="2B9539E1"/>
  <w16cid:commentId w16cid:paraId="78BEABE7" w16cid:durableId="2B9538CB"/>
  <w16cid:commentId w16cid:paraId="48D3D01B" w16cid:durableId="2B95391F"/>
  <w16cid:commentId w16cid:paraId="7252D706" w16cid:durableId="2B953A26"/>
  <w16cid:commentId w16cid:paraId="10650309" w16cid:durableId="2B953A88"/>
  <w16cid:commentId w16cid:paraId="5C27808D" w16cid:durableId="2B953B27"/>
  <w16cid:commentId w16cid:paraId="3D4999AF" w16cid:durableId="2B953B58"/>
  <w16cid:commentId w16cid:paraId="453963B6" w16cid:durableId="2B953B75"/>
  <w16cid:commentId w16cid:paraId="6882BC47" w16cid:durableId="2B953C03"/>
  <w16cid:commentId w16cid:paraId="19356F3D" w16cid:durableId="2B953BC7"/>
  <w16cid:commentId w16cid:paraId="7A4D4DA2" w16cid:durableId="2B953C1C"/>
  <w16cid:commentId w16cid:paraId="2F10158D" w16cid:durableId="2B953DA0"/>
  <w16cid:commentId w16cid:paraId="31CE7DDA" w16cid:durableId="2B953E1F"/>
  <w16cid:commentId w16cid:paraId="6CB1B29E" w16cid:durableId="2B953E4F"/>
  <w16cid:commentId w16cid:paraId="258BB930" w16cid:durableId="2B953E8A"/>
  <w16cid:commentId w16cid:paraId="1B85F2DB" w16cid:durableId="2B95403E"/>
  <w16cid:commentId w16cid:paraId="36CA45BE" w16cid:durableId="2B9543B7"/>
  <w16cid:commentId w16cid:paraId="6DE6F37A" w16cid:durableId="2B9544D7"/>
  <w16cid:commentId w16cid:paraId="3E78E57B" w16cid:durableId="2B954511"/>
  <w16cid:commentId w16cid:paraId="3FEF0099" w16cid:durableId="2B954557"/>
  <w16cid:commentId w16cid:paraId="211B1AF0" w16cid:durableId="2B95457F"/>
  <w16cid:commentId w16cid:paraId="72676408" w16cid:durableId="5B4B189F"/>
  <w16cid:commentId w16cid:paraId="7947D67F" w16cid:durableId="01F6DD1D"/>
  <w16cid:commentId w16cid:paraId="21E5C8CB" w16cid:durableId="086CEA42"/>
  <w16cid:commentId w16cid:paraId="5125AB55" w16cid:durableId="580D3130"/>
  <w16cid:commentId w16cid:paraId="5C3F7D6F" w16cid:durableId="2B9506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D352C" w14:textId="77777777" w:rsidR="008577B1" w:rsidRDefault="008577B1" w:rsidP="00F100FF">
      <w:pPr>
        <w:spacing w:after="0" w:line="240" w:lineRule="auto"/>
      </w:pPr>
      <w:r>
        <w:separator/>
      </w:r>
    </w:p>
  </w:endnote>
  <w:endnote w:type="continuationSeparator" w:id="0">
    <w:p w14:paraId="283BDE35" w14:textId="77777777" w:rsidR="008577B1" w:rsidRDefault="008577B1" w:rsidP="00F1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80228961"/>
      <w:docPartObj>
        <w:docPartGallery w:val="Page Numbers (Bottom of Page)"/>
        <w:docPartUnique/>
      </w:docPartObj>
    </w:sdtPr>
    <w:sdtEndPr>
      <w:rPr>
        <w:noProof/>
      </w:rPr>
    </w:sdtEndPr>
    <w:sdtContent>
      <w:p w14:paraId="20A736DF" w14:textId="716659CB" w:rsidR="0021007D" w:rsidRDefault="0021007D">
        <w:pPr>
          <w:pStyle w:val="Footer"/>
          <w:jc w:val="center"/>
        </w:pPr>
        <w:r>
          <w:rPr>
            <w:noProof w:val="0"/>
          </w:rPr>
          <w:fldChar w:fldCharType="begin"/>
        </w:r>
        <w:r>
          <w:instrText xml:space="preserve"> PAGE   \* MERGEFORMAT </w:instrText>
        </w:r>
        <w:r>
          <w:rPr>
            <w:noProof w:val="0"/>
          </w:rPr>
          <w:fldChar w:fldCharType="separate"/>
        </w:r>
        <w:r w:rsidR="00B27A67">
          <w:t>5</w:t>
        </w:r>
        <w:r>
          <w:fldChar w:fldCharType="end"/>
        </w:r>
      </w:p>
    </w:sdtContent>
  </w:sdt>
  <w:p w14:paraId="49F0C64E" w14:textId="77777777" w:rsidR="0021007D" w:rsidRDefault="002100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2CC51" w14:textId="77777777" w:rsidR="008577B1" w:rsidRDefault="008577B1" w:rsidP="00F100FF">
      <w:pPr>
        <w:spacing w:after="0" w:line="240" w:lineRule="auto"/>
      </w:pPr>
      <w:r>
        <w:separator/>
      </w:r>
    </w:p>
  </w:footnote>
  <w:footnote w:type="continuationSeparator" w:id="0">
    <w:p w14:paraId="2651AEA8" w14:textId="77777777" w:rsidR="008577B1" w:rsidRDefault="008577B1" w:rsidP="00F10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0D5"/>
    <w:multiLevelType w:val="hybridMultilevel"/>
    <w:tmpl w:val="C3007B26"/>
    <w:lvl w:ilvl="0" w:tplc="C61A563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62A6"/>
    <w:multiLevelType w:val="hybridMultilevel"/>
    <w:tmpl w:val="EA3E0B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A74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C041C"/>
    <w:multiLevelType w:val="hybridMultilevel"/>
    <w:tmpl w:val="A37AF5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DE07FA"/>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0EEF1ABE"/>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142C22D8"/>
    <w:multiLevelType w:val="hybridMultilevel"/>
    <w:tmpl w:val="F5767A8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DD6"/>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8" w15:restartNumberingAfterBreak="0">
    <w:nsid w:val="17B93DE0"/>
    <w:multiLevelType w:val="multilevel"/>
    <w:tmpl w:val="EB9A1A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8B68F1"/>
    <w:multiLevelType w:val="hybridMultilevel"/>
    <w:tmpl w:val="79EAA02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E465D"/>
    <w:multiLevelType w:val="hybridMultilevel"/>
    <w:tmpl w:val="3058EFDA"/>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43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8451E2"/>
    <w:multiLevelType w:val="hybridMultilevel"/>
    <w:tmpl w:val="435C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614B0"/>
    <w:multiLevelType w:val="hybridMultilevel"/>
    <w:tmpl w:val="AE323F40"/>
    <w:lvl w:ilvl="0" w:tplc="C61A5636">
      <w:start w:val="1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072707"/>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9A560EA"/>
    <w:multiLevelType w:val="hybridMultilevel"/>
    <w:tmpl w:val="60BC6B96"/>
    <w:lvl w:ilvl="0" w:tplc="F2C409F4">
      <w:start w:val="1"/>
      <w:numFmt w:val="decimal"/>
      <w:lvlText w:val="%1."/>
      <w:lvlJc w:val="left"/>
      <w:pPr>
        <w:ind w:left="10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17977"/>
    <w:multiLevelType w:val="hybridMultilevel"/>
    <w:tmpl w:val="15BA01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6E7C1A"/>
    <w:multiLevelType w:val="hybridMultilevel"/>
    <w:tmpl w:val="8480BE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C74273E"/>
    <w:multiLevelType w:val="hybridMultilevel"/>
    <w:tmpl w:val="4C887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A70711"/>
    <w:multiLevelType w:val="hybridMultilevel"/>
    <w:tmpl w:val="969C866A"/>
    <w:lvl w:ilvl="0" w:tplc="C61A563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F14CC"/>
    <w:multiLevelType w:val="hybridMultilevel"/>
    <w:tmpl w:val="33B64CCA"/>
    <w:lvl w:ilvl="0" w:tplc="C61A5636">
      <w:start w:val="10"/>
      <w:numFmt w:val="bullet"/>
      <w:lvlText w:val="-"/>
      <w:lvlJc w:val="left"/>
      <w:pPr>
        <w:ind w:left="360" w:hanging="360"/>
      </w:pPr>
      <w:rPr>
        <w:rFonts w:ascii="Times New Roman" w:eastAsiaTheme="minorHAnsi" w:hAnsi="Times New Roman" w:cs="Times New Roman" w:hint="default"/>
      </w:rPr>
    </w:lvl>
    <w:lvl w:ilvl="1" w:tplc="C61A5636">
      <w:start w:val="1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D023AF"/>
    <w:multiLevelType w:val="multilevel"/>
    <w:tmpl w:val="57EE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A57C1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3" w15:restartNumberingAfterBreak="0">
    <w:nsid w:val="3EB864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FC76A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46DE7F3E"/>
    <w:multiLevelType w:val="hybridMultilevel"/>
    <w:tmpl w:val="A238EB68"/>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E1612"/>
    <w:multiLevelType w:val="hybridMultilevel"/>
    <w:tmpl w:val="D3785E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A2C41FD"/>
    <w:multiLevelType w:val="hybridMultilevel"/>
    <w:tmpl w:val="887EE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D56165"/>
    <w:multiLevelType w:val="hybridMultilevel"/>
    <w:tmpl w:val="4C688EC6"/>
    <w:lvl w:ilvl="0" w:tplc="8472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619D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0" w15:restartNumberingAfterBreak="0">
    <w:nsid w:val="4EC93DA5"/>
    <w:multiLevelType w:val="hybridMultilevel"/>
    <w:tmpl w:val="69DEF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418AC"/>
    <w:multiLevelType w:val="hybridMultilevel"/>
    <w:tmpl w:val="4B3C94FA"/>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E53115"/>
    <w:multiLevelType w:val="hybridMultilevel"/>
    <w:tmpl w:val="5F48BB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245BE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4" w15:restartNumberingAfterBreak="0">
    <w:nsid w:val="538C7C2B"/>
    <w:multiLevelType w:val="hybridMultilevel"/>
    <w:tmpl w:val="B2F86DC4"/>
    <w:lvl w:ilvl="0" w:tplc="C61A563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0203E"/>
    <w:multiLevelType w:val="hybridMultilevel"/>
    <w:tmpl w:val="1FCC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61824"/>
    <w:multiLevelType w:val="hybridMultilevel"/>
    <w:tmpl w:val="A97E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D400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8" w15:restartNumberingAfterBreak="0">
    <w:nsid w:val="63353EEF"/>
    <w:multiLevelType w:val="hybridMultilevel"/>
    <w:tmpl w:val="4648A92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84059B"/>
    <w:multiLevelType w:val="hybridMultilevel"/>
    <w:tmpl w:val="5E9CE55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F67E5C"/>
    <w:multiLevelType w:val="hybridMultilevel"/>
    <w:tmpl w:val="EC02A780"/>
    <w:lvl w:ilvl="0" w:tplc="0409001B">
      <w:start w:val="1"/>
      <w:numFmt w:val="low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5A40408"/>
    <w:multiLevelType w:val="hybridMultilevel"/>
    <w:tmpl w:val="B4EEA8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E96149"/>
    <w:multiLevelType w:val="hybridMultilevel"/>
    <w:tmpl w:val="E0301A64"/>
    <w:lvl w:ilvl="0" w:tplc="20F49FD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0835D4"/>
    <w:multiLevelType w:val="hybridMultilevel"/>
    <w:tmpl w:val="A78290FE"/>
    <w:lvl w:ilvl="0" w:tplc="F92A8C6A">
      <w:start w:val="2"/>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BFA2497"/>
    <w:multiLevelType w:val="hybridMultilevel"/>
    <w:tmpl w:val="55FC2082"/>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634322"/>
    <w:multiLevelType w:val="hybridMultilevel"/>
    <w:tmpl w:val="757A66A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4314C"/>
    <w:multiLevelType w:val="hybridMultilevel"/>
    <w:tmpl w:val="D88CF4CC"/>
    <w:lvl w:ilvl="0" w:tplc="198088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70EFD"/>
    <w:multiLevelType w:val="hybridMultilevel"/>
    <w:tmpl w:val="4EE04556"/>
    <w:lvl w:ilvl="0" w:tplc="C61A5636">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96727C"/>
    <w:multiLevelType w:val="hybridMultilevel"/>
    <w:tmpl w:val="E5188E5A"/>
    <w:lvl w:ilvl="0" w:tplc="8472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3"/>
  </w:num>
  <w:num w:numId="4">
    <w:abstractNumId w:val="18"/>
  </w:num>
  <w:num w:numId="5">
    <w:abstractNumId w:val="13"/>
  </w:num>
  <w:num w:numId="6">
    <w:abstractNumId w:val="38"/>
  </w:num>
  <w:num w:numId="7">
    <w:abstractNumId w:val="1"/>
  </w:num>
  <w:num w:numId="8">
    <w:abstractNumId w:val="42"/>
  </w:num>
  <w:num w:numId="9">
    <w:abstractNumId w:val="32"/>
  </w:num>
  <w:num w:numId="10">
    <w:abstractNumId w:val="41"/>
  </w:num>
  <w:num w:numId="11">
    <w:abstractNumId w:val="16"/>
  </w:num>
  <w:num w:numId="12">
    <w:abstractNumId w:val="46"/>
  </w:num>
  <w:num w:numId="13">
    <w:abstractNumId w:val="30"/>
  </w:num>
  <w:num w:numId="14">
    <w:abstractNumId w:val="39"/>
  </w:num>
  <w:num w:numId="15">
    <w:abstractNumId w:val="33"/>
  </w:num>
  <w:num w:numId="16">
    <w:abstractNumId w:val="15"/>
  </w:num>
  <w:num w:numId="17">
    <w:abstractNumId w:val="4"/>
  </w:num>
  <w:num w:numId="18">
    <w:abstractNumId w:val="7"/>
  </w:num>
  <w:num w:numId="19">
    <w:abstractNumId w:val="24"/>
  </w:num>
  <w:num w:numId="20">
    <w:abstractNumId w:val="29"/>
  </w:num>
  <w:num w:numId="21">
    <w:abstractNumId w:val="48"/>
  </w:num>
  <w:num w:numId="22">
    <w:abstractNumId w:val="28"/>
  </w:num>
  <w:num w:numId="23">
    <w:abstractNumId w:val="40"/>
  </w:num>
  <w:num w:numId="24">
    <w:abstractNumId w:val="37"/>
  </w:num>
  <w:num w:numId="25">
    <w:abstractNumId w:val="14"/>
  </w:num>
  <w:num w:numId="26">
    <w:abstractNumId w:val="22"/>
  </w:num>
  <w:num w:numId="27">
    <w:abstractNumId w:val="5"/>
  </w:num>
  <w:num w:numId="28">
    <w:abstractNumId w:val="10"/>
  </w:num>
  <w:num w:numId="29">
    <w:abstractNumId w:val="6"/>
  </w:num>
  <w:num w:numId="30">
    <w:abstractNumId w:val="45"/>
  </w:num>
  <w:num w:numId="31">
    <w:abstractNumId w:val="9"/>
  </w:num>
  <w:num w:numId="32">
    <w:abstractNumId w:val="20"/>
  </w:num>
  <w:num w:numId="33">
    <w:abstractNumId w:val="25"/>
  </w:num>
  <w:num w:numId="34">
    <w:abstractNumId w:val="35"/>
  </w:num>
  <w:num w:numId="35">
    <w:abstractNumId w:val="34"/>
  </w:num>
  <w:num w:numId="36">
    <w:abstractNumId w:val="36"/>
  </w:num>
  <w:num w:numId="37">
    <w:abstractNumId w:val="19"/>
  </w:num>
  <w:num w:numId="38">
    <w:abstractNumId w:val="0"/>
  </w:num>
  <w:num w:numId="39">
    <w:abstractNumId w:val="44"/>
  </w:num>
  <w:num w:numId="40">
    <w:abstractNumId w:val="31"/>
  </w:num>
  <w:num w:numId="41">
    <w:abstractNumId w:val="47"/>
  </w:num>
  <w:num w:numId="42">
    <w:abstractNumId w:val="3"/>
  </w:num>
  <w:num w:numId="43">
    <w:abstractNumId w:val="23"/>
  </w:num>
  <w:num w:numId="44">
    <w:abstractNumId w:val="21"/>
  </w:num>
  <w:num w:numId="45">
    <w:abstractNumId w:val="27"/>
  </w:num>
  <w:num w:numId="46">
    <w:abstractNumId w:val="26"/>
  </w:num>
  <w:num w:numId="47">
    <w:abstractNumId w:val="17"/>
  </w:num>
  <w:num w:numId="48">
    <w:abstractNumId w:val="1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93"/>
    <w:rsid w:val="0000040B"/>
    <w:rsid w:val="00001753"/>
    <w:rsid w:val="00003483"/>
    <w:rsid w:val="0000511F"/>
    <w:rsid w:val="00006190"/>
    <w:rsid w:val="00010A71"/>
    <w:rsid w:val="00011F8E"/>
    <w:rsid w:val="000125ED"/>
    <w:rsid w:val="0001346E"/>
    <w:rsid w:val="00013B16"/>
    <w:rsid w:val="00014C24"/>
    <w:rsid w:val="00015F41"/>
    <w:rsid w:val="00025D6A"/>
    <w:rsid w:val="00030379"/>
    <w:rsid w:val="00030CBB"/>
    <w:rsid w:val="00031981"/>
    <w:rsid w:val="000324C8"/>
    <w:rsid w:val="000336F1"/>
    <w:rsid w:val="00033D3B"/>
    <w:rsid w:val="00034AA1"/>
    <w:rsid w:val="00035EC8"/>
    <w:rsid w:val="00036044"/>
    <w:rsid w:val="00037C30"/>
    <w:rsid w:val="00040237"/>
    <w:rsid w:val="00040B7C"/>
    <w:rsid w:val="00045DA3"/>
    <w:rsid w:val="00047B2B"/>
    <w:rsid w:val="00051326"/>
    <w:rsid w:val="00055100"/>
    <w:rsid w:val="00060174"/>
    <w:rsid w:val="00060F72"/>
    <w:rsid w:val="00061E3F"/>
    <w:rsid w:val="000622B1"/>
    <w:rsid w:val="00065192"/>
    <w:rsid w:val="00065374"/>
    <w:rsid w:val="000752F4"/>
    <w:rsid w:val="00075AB9"/>
    <w:rsid w:val="00076172"/>
    <w:rsid w:val="00077F0A"/>
    <w:rsid w:val="00082101"/>
    <w:rsid w:val="00083A51"/>
    <w:rsid w:val="00083B12"/>
    <w:rsid w:val="000848AF"/>
    <w:rsid w:val="00086275"/>
    <w:rsid w:val="00086AA5"/>
    <w:rsid w:val="00091E6F"/>
    <w:rsid w:val="00093FC6"/>
    <w:rsid w:val="000963A2"/>
    <w:rsid w:val="000A08D8"/>
    <w:rsid w:val="000A095E"/>
    <w:rsid w:val="000A1B7B"/>
    <w:rsid w:val="000A2772"/>
    <w:rsid w:val="000A2D6C"/>
    <w:rsid w:val="000A40A1"/>
    <w:rsid w:val="000A5E6E"/>
    <w:rsid w:val="000A76D8"/>
    <w:rsid w:val="000A770B"/>
    <w:rsid w:val="000A774A"/>
    <w:rsid w:val="000A7926"/>
    <w:rsid w:val="000B15CA"/>
    <w:rsid w:val="000B3858"/>
    <w:rsid w:val="000B4769"/>
    <w:rsid w:val="000B5984"/>
    <w:rsid w:val="000B788E"/>
    <w:rsid w:val="000C0E7F"/>
    <w:rsid w:val="000C60B5"/>
    <w:rsid w:val="000C6347"/>
    <w:rsid w:val="000C653C"/>
    <w:rsid w:val="000D04E3"/>
    <w:rsid w:val="000D1C49"/>
    <w:rsid w:val="000D1F94"/>
    <w:rsid w:val="000D30AB"/>
    <w:rsid w:val="000D4C30"/>
    <w:rsid w:val="000D5B48"/>
    <w:rsid w:val="000D5D85"/>
    <w:rsid w:val="000E10EF"/>
    <w:rsid w:val="000E14E4"/>
    <w:rsid w:val="000E24E7"/>
    <w:rsid w:val="000E6543"/>
    <w:rsid w:val="000E67C0"/>
    <w:rsid w:val="000F1A95"/>
    <w:rsid w:val="000F3E57"/>
    <w:rsid w:val="000F62E6"/>
    <w:rsid w:val="00100C8B"/>
    <w:rsid w:val="00102621"/>
    <w:rsid w:val="00102C47"/>
    <w:rsid w:val="00103702"/>
    <w:rsid w:val="001149C4"/>
    <w:rsid w:val="00116207"/>
    <w:rsid w:val="00120C45"/>
    <w:rsid w:val="00121F46"/>
    <w:rsid w:val="00125779"/>
    <w:rsid w:val="00127EC1"/>
    <w:rsid w:val="001336B7"/>
    <w:rsid w:val="00136C3A"/>
    <w:rsid w:val="00136EE9"/>
    <w:rsid w:val="00137015"/>
    <w:rsid w:val="00137980"/>
    <w:rsid w:val="00137D1D"/>
    <w:rsid w:val="0014170A"/>
    <w:rsid w:val="001418FF"/>
    <w:rsid w:val="00143604"/>
    <w:rsid w:val="00147412"/>
    <w:rsid w:val="00153398"/>
    <w:rsid w:val="00153D3E"/>
    <w:rsid w:val="001541F3"/>
    <w:rsid w:val="00160997"/>
    <w:rsid w:val="001613E2"/>
    <w:rsid w:val="00162A4A"/>
    <w:rsid w:val="00164D5B"/>
    <w:rsid w:val="00167256"/>
    <w:rsid w:val="001746D0"/>
    <w:rsid w:val="001748A3"/>
    <w:rsid w:val="00174F3E"/>
    <w:rsid w:val="00175485"/>
    <w:rsid w:val="00180E3F"/>
    <w:rsid w:val="00184D84"/>
    <w:rsid w:val="00184DFF"/>
    <w:rsid w:val="00186F18"/>
    <w:rsid w:val="0018718D"/>
    <w:rsid w:val="00187A67"/>
    <w:rsid w:val="0019169E"/>
    <w:rsid w:val="00194513"/>
    <w:rsid w:val="00195106"/>
    <w:rsid w:val="00195324"/>
    <w:rsid w:val="0019557D"/>
    <w:rsid w:val="00196D85"/>
    <w:rsid w:val="001A02D9"/>
    <w:rsid w:val="001A07A7"/>
    <w:rsid w:val="001A3228"/>
    <w:rsid w:val="001A4758"/>
    <w:rsid w:val="001A4C12"/>
    <w:rsid w:val="001A56CC"/>
    <w:rsid w:val="001A5966"/>
    <w:rsid w:val="001A5F79"/>
    <w:rsid w:val="001A60B6"/>
    <w:rsid w:val="001A7C2C"/>
    <w:rsid w:val="001B0B2C"/>
    <w:rsid w:val="001B1487"/>
    <w:rsid w:val="001B14BC"/>
    <w:rsid w:val="001B2DB0"/>
    <w:rsid w:val="001C0ACB"/>
    <w:rsid w:val="001C0EE2"/>
    <w:rsid w:val="001C19C1"/>
    <w:rsid w:val="001C2445"/>
    <w:rsid w:val="001C3A28"/>
    <w:rsid w:val="001C4D07"/>
    <w:rsid w:val="001C586C"/>
    <w:rsid w:val="001C7A21"/>
    <w:rsid w:val="001C7F45"/>
    <w:rsid w:val="001D5F87"/>
    <w:rsid w:val="001E1671"/>
    <w:rsid w:val="001E2B71"/>
    <w:rsid w:val="001E6073"/>
    <w:rsid w:val="001E72F6"/>
    <w:rsid w:val="001E7370"/>
    <w:rsid w:val="001E7794"/>
    <w:rsid w:val="001E79F0"/>
    <w:rsid w:val="001F1404"/>
    <w:rsid w:val="001F197F"/>
    <w:rsid w:val="001F1C75"/>
    <w:rsid w:val="001F48AE"/>
    <w:rsid w:val="001F4D47"/>
    <w:rsid w:val="001F7262"/>
    <w:rsid w:val="001F778E"/>
    <w:rsid w:val="001F7DBD"/>
    <w:rsid w:val="00202579"/>
    <w:rsid w:val="00203E66"/>
    <w:rsid w:val="00204383"/>
    <w:rsid w:val="0020470C"/>
    <w:rsid w:val="002066A2"/>
    <w:rsid w:val="00207797"/>
    <w:rsid w:val="0021007D"/>
    <w:rsid w:val="002102F2"/>
    <w:rsid w:val="00210C4A"/>
    <w:rsid w:val="00210FCD"/>
    <w:rsid w:val="00212555"/>
    <w:rsid w:val="00221A4C"/>
    <w:rsid w:val="002231F6"/>
    <w:rsid w:val="002238C0"/>
    <w:rsid w:val="00226ED0"/>
    <w:rsid w:val="002273E3"/>
    <w:rsid w:val="00230635"/>
    <w:rsid w:val="00233FBD"/>
    <w:rsid w:val="002349B6"/>
    <w:rsid w:val="002362D0"/>
    <w:rsid w:val="002367C3"/>
    <w:rsid w:val="002415A8"/>
    <w:rsid w:val="00241957"/>
    <w:rsid w:val="002439EA"/>
    <w:rsid w:val="00247495"/>
    <w:rsid w:val="0025167B"/>
    <w:rsid w:val="00251F98"/>
    <w:rsid w:val="0025602B"/>
    <w:rsid w:val="0025639F"/>
    <w:rsid w:val="0025642A"/>
    <w:rsid w:val="002600F1"/>
    <w:rsid w:val="0026171B"/>
    <w:rsid w:val="002629F2"/>
    <w:rsid w:val="00263AB6"/>
    <w:rsid w:val="00263F52"/>
    <w:rsid w:val="00266BAB"/>
    <w:rsid w:val="00270E10"/>
    <w:rsid w:val="0027204F"/>
    <w:rsid w:val="00272442"/>
    <w:rsid w:val="00273037"/>
    <w:rsid w:val="00274488"/>
    <w:rsid w:val="002833FD"/>
    <w:rsid w:val="002845D2"/>
    <w:rsid w:val="0028493C"/>
    <w:rsid w:val="00285AE8"/>
    <w:rsid w:val="002874A8"/>
    <w:rsid w:val="00292C6D"/>
    <w:rsid w:val="00295006"/>
    <w:rsid w:val="002A4190"/>
    <w:rsid w:val="002A45B1"/>
    <w:rsid w:val="002A57B1"/>
    <w:rsid w:val="002A790A"/>
    <w:rsid w:val="002B259C"/>
    <w:rsid w:val="002B3B3D"/>
    <w:rsid w:val="002B3CE7"/>
    <w:rsid w:val="002B3DD7"/>
    <w:rsid w:val="002B48F5"/>
    <w:rsid w:val="002B64E1"/>
    <w:rsid w:val="002B70E0"/>
    <w:rsid w:val="002B7103"/>
    <w:rsid w:val="002C29E2"/>
    <w:rsid w:val="002C3F5E"/>
    <w:rsid w:val="002C4412"/>
    <w:rsid w:val="002C5914"/>
    <w:rsid w:val="002C759D"/>
    <w:rsid w:val="002D0F0C"/>
    <w:rsid w:val="002D1181"/>
    <w:rsid w:val="002D388A"/>
    <w:rsid w:val="002E3AD2"/>
    <w:rsid w:val="002E5612"/>
    <w:rsid w:val="002E65E2"/>
    <w:rsid w:val="002E76FA"/>
    <w:rsid w:val="002F1DA3"/>
    <w:rsid w:val="002F2872"/>
    <w:rsid w:val="002F4C7D"/>
    <w:rsid w:val="002F70E7"/>
    <w:rsid w:val="002F7A67"/>
    <w:rsid w:val="00301375"/>
    <w:rsid w:val="00303034"/>
    <w:rsid w:val="00303087"/>
    <w:rsid w:val="003062C3"/>
    <w:rsid w:val="003068BA"/>
    <w:rsid w:val="00314FD8"/>
    <w:rsid w:val="00315B00"/>
    <w:rsid w:val="0031652E"/>
    <w:rsid w:val="00317AB9"/>
    <w:rsid w:val="0032210B"/>
    <w:rsid w:val="00322D5C"/>
    <w:rsid w:val="00322DFD"/>
    <w:rsid w:val="0032481B"/>
    <w:rsid w:val="0032527E"/>
    <w:rsid w:val="00325C17"/>
    <w:rsid w:val="00325DEA"/>
    <w:rsid w:val="00326800"/>
    <w:rsid w:val="00326E11"/>
    <w:rsid w:val="00327923"/>
    <w:rsid w:val="003321BA"/>
    <w:rsid w:val="00333FBA"/>
    <w:rsid w:val="00335C5D"/>
    <w:rsid w:val="00335E16"/>
    <w:rsid w:val="00342E0A"/>
    <w:rsid w:val="003432AC"/>
    <w:rsid w:val="00343D16"/>
    <w:rsid w:val="00346E4A"/>
    <w:rsid w:val="003470C1"/>
    <w:rsid w:val="0035194B"/>
    <w:rsid w:val="00353A48"/>
    <w:rsid w:val="00356CAB"/>
    <w:rsid w:val="00361D12"/>
    <w:rsid w:val="00363596"/>
    <w:rsid w:val="00364160"/>
    <w:rsid w:val="00367160"/>
    <w:rsid w:val="0037348B"/>
    <w:rsid w:val="003745D9"/>
    <w:rsid w:val="00374B97"/>
    <w:rsid w:val="00376429"/>
    <w:rsid w:val="00376E07"/>
    <w:rsid w:val="00381D18"/>
    <w:rsid w:val="00383D11"/>
    <w:rsid w:val="00384510"/>
    <w:rsid w:val="00390014"/>
    <w:rsid w:val="00391BC0"/>
    <w:rsid w:val="00393201"/>
    <w:rsid w:val="003932C9"/>
    <w:rsid w:val="00396321"/>
    <w:rsid w:val="00396780"/>
    <w:rsid w:val="00396963"/>
    <w:rsid w:val="00397E10"/>
    <w:rsid w:val="003A33BE"/>
    <w:rsid w:val="003A7225"/>
    <w:rsid w:val="003B02EC"/>
    <w:rsid w:val="003B07CA"/>
    <w:rsid w:val="003B25F9"/>
    <w:rsid w:val="003B6C57"/>
    <w:rsid w:val="003C1465"/>
    <w:rsid w:val="003C2BA2"/>
    <w:rsid w:val="003C4AE0"/>
    <w:rsid w:val="003C5090"/>
    <w:rsid w:val="003C55FF"/>
    <w:rsid w:val="003C6D00"/>
    <w:rsid w:val="003D2027"/>
    <w:rsid w:val="003D393F"/>
    <w:rsid w:val="003E0057"/>
    <w:rsid w:val="003E22B2"/>
    <w:rsid w:val="003E78E7"/>
    <w:rsid w:val="003F19C8"/>
    <w:rsid w:val="003F4457"/>
    <w:rsid w:val="003F48A3"/>
    <w:rsid w:val="003F4F14"/>
    <w:rsid w:val="003F639B"/>
    <w:rsid w:val="003F63F4"/>
    <w:rsid w:val="003F7E50"/>
    <w:rsid w:val="00401618"/>
    <w:rsid w:val="00402026"/>
    <w:rsid w:val="00404C24"/>
    <w:rsid w:val="00405B85"/>
    <w:rsid w:val="00405E99"/>
    <w:rsid w:val="00406F49"/>
    <w:rsid w:val="0041017D"/>
    <w:rsid w:val="00410E28"/>
    <w:rsid w:val="00415113"/>
    <w:rsid w:val="0041695E"/>
    <w:rsid w:val="00420839"/>
    <w:rsid w:val="004223CB"/>
    <w:rsid w:val="00424A00"/>
    <w:rsid w:val="004251CA"/>
    <w:rsid w:val="00425987"/>
    <w:rsid w:val="00431910"/>
    <w:rsid w:val="00435401"/>
    <w:rsid w:val="00440FEF"/>
    <w:rsid w:val="00441838"/>
    <w:rsid w:val="00442BCB"/>
    <w:rsid w:val="00444319"/>
    <w:rsid w:val="004447A4"/>
    <w:rsid w:val="004462B1"/>
    <w:rsid w:val="0044675C"/>
    <w:rsid w:val="004506D8"/>
    <w:rsid w:val="004545DB"/>
    <w:rsid w:val="0045701C"/>
    <w:rsid w:val="00460BD0"/>
    <w:rsid w:val="00463E9D"/>
    <w:rsid w:val="00466AE7"/>
    <w:rsid w:val="004733E2"/>
    <w:rsid w:val="004736D4"/>
    <w:rsid w:val="00473D36"/>
    <w:rsid w:val="00477893"/>
    <w:rsid w:val="00477D38"/>
    <w:rsid w:val="00484386"/>
    <w:rsid w:val="00485189"/>
    <w:rsid w:val="00487D1D"/>
    <w:rsid w:val="00490C93"/>
    <w:rsid w:val="00490FAB"/>
    <w:rsid w:val="004914EF"/>
    <w:rsid w:val="00491EF6"/>
    <w:rsid w:val="00493139"/>
    <w:rsid w:val="00495B17"/>
    <w:rsid w:val="004A150E"/>
    <w:rsid w:val="004A1C67"/>
    <w:rsid w:val="004A3570"/>
    <w:rsid w:val="004A3CFC"/>
    <w:rsid w:val="004A42CB"/>
    <w:rsid w:val="004B2261"/>
    <w:rsid w:val="004B28FB"/>
    <w:rsid w:val="004B3D4D"/>
    <w:rsid w:val="004B48B7"/>
    <w:rsid w:val="004B6968"/>
    <w:rsid w:val="004B741A"/>
    <w:rsid w:val="004C0DB0"/>
    <w:rsid w:val="004C0E39"/>
    <w:rsid w:val="004C1F5B"/>
    <w:rsid w:val="004C2369"/>
    <w:rsid w:val="004C2E6C"/>
    <w:rsid w:val="004C2F1D"/>
    <w:rsid w:val="004C561D"/>
    <w:rsid w:val="004C7D41"/>
    <w:rsid w:val="004D0A57"/>
    <w:rsid w:val="004D3DBD"/>
    <w:rsid w:val="004D49AB"/>
    <w:rsid w:val="004E098D"/>
    <w:rsid w:val="004E27B6"/>
    <w:rsid w:val="004E2C82"/>
    <w:rsid w:val="004E3A91"/>
    <w:rsid w:val="004E3FFE"/>
    <w:rsid w:val="004E521A"/>
    <w:rsid w:val="004E56B7"/>
    <w:rsid w:val="004E5801"/>
    <w:rsid w:val="004E70FD"/>
    <w:rsid w:val="004E7F1E"/>
    <w:rsid w:val="004F0B42"/>
    <w:rsid w:val="004F1A2E"/>
    <w:rsid w:val="004F256F"/>
    <w:rsid w:val="004F3930"/>
    <w:rsid w:val="004F56C9"/>
    <w:rsid w:val="004F7552"/>
    <w:rsid w:val="004F781E"/>
    <w:rsid w:val="00501122"/>
    <w:rsid w:val="005041D5"/>
    <w:rsid w:val="0050704C"/>
    <w:rsid w:val="005072D8"/>
    <w:rsid w:val="0051102A"/>
    <w:rsid w:val="005125E5"/>
    <w:rsid w:val="005159DC"/>
    <w:rsid w:val="00515C8C"/>
    <w:rsid w:val="00516A07"/>
    <w:rsid w:val="0052070D"/>
    <w:rsid w:val="00521EF0"/>
    <w:rsid w:val="0052575A"/>
    <w:rsid w:val="005257D8"/>
    <w:rsid w:val="00530157"/>
    <w:rsid w:val="00534FFC"/>
    <w:rsid w:val="00535928"/>
    <w:rsid w:val="0053647C"/>
    <w:rsid w:val="00536A6E"/>
    <w:rsid w:val="005410A1"/>
    <w:rsid w:val="00541B2B"/>
    <w:rsid w:val="005428CF"/>
    <w:rsid w:val="00542EBD"/>
    <w:rsid w:val="005443BE"/>
    <w:rsid w:val="005466DC"/>
    <w:rsid w:val="0054727D"/>
    <w:rsid w:val="0055720E"/>
    <w:rsid w:val="005632E2"/>
    <w:rsid w:val="00564506"/>
    <w:rsid w:val="00566D1F"/>
    <w:rsid w:val="00574404"/>
    <w:rsid w:val="00575DE4"/>
    <w:rsid w:val="00576983"/>
    <w:rsid w:val="00576EEF"/>
    <w:rsid w:val="00577A26"/>
    <w:rsid w:val="00582B10"/>
    <w:rsid w:val="00582DEB"/>
    <w:rsid w:val="00583253"/>
    <w:rsid w:val="00584607"/>
    <w:rsid w:val="00585AD1"/>
    <w:rsid w:val="005878AB"/>
    <w:rsid w:val="005902D8"/>
    <w:rsid w:val="00593099"/>
    <w:rsid w:val="005965FC"/>
    <w:rsid w:val="005974D3"/>
    <w:rsid w:val="005A1A4B"/>
    <w:rsid w:val="005A2C20"/>
    <w:rsid w:val="005A512D"/>
    <w:rsid w:val="005A55BF"/>
    <w:rsid w:val="005B13BC"/>
    <w:rsid w:val="005B337C"/>
    <w:rsid w:val="005B3B61"/>
    <w:rsid w:val="005C0B7B"/>
    <w:rsid w:val="005C1EAF"/>
    <w:rsid w:val="005C43D2"/>
    <w:rsid w:val="005C4EC1"/>
    <w:rsid w:val="005C50F4"/>
    <w:rsid w:val="005C558E"/>
    <w:rsid w:val="005C7429"/>
    <w:rsid w:val="005D24BA"/>
    <w:rsid w:val="005D5568"/>
    <w:rsid w:val="005D6F16"/>
    <w:rsid w:val="005E0AED"/>
    <w:rsid w:val="005E114B"/>
    <w:rsid w:val="005E15BA"/>
    <w:rsid w:val="005E2935"/>
    <w:rsid w:val="005E4161"/>
    <w:rsid w:val="005F17CC"/>
    <w:rsid w:val="005F255E"/>
    <w:rsid w:val="005F3FFD"/>
    <w:rsid w:val="005F7CB1"/>
    <w:rsid w:val="006003BB"/>
    <w:rsid w:val="00600BD5"/>
    <w:rsid w:val="00602AD7"/>
    <w:rsid w:val="00603DAB"/>
    <w:rsid w:val="00604CD1"/>
    <w:rsid w:val="00606AC2"/>
    <w:rsid w:val="00614038"/>
    <w:rsid w:val="0061440D"/>
    <w:rsid w:val="0061464A"/>
    <w:rsid w:val="00615AAB"/>
    <w:rsid w:val="00617D43"/>
    <w:rsid w:val="00623021"/>
    <w:rsid w:val="00623C75"/>
    <w:rsid w:val="00624C39"/>
    <w:rsid w:val="00625ED4"/>
    <w:rsid w:val="006303E1"/>
    <w:rsid w:val="00632693"/>
    <w:rsid w:val="00634E65"/>
    <w:rsid w:val="00636183"/>
    <w:rsid w:val="006402BD"/>
    <w:rsid w:val="0064051C"/>
    <w:rsid w:val="00641405"/>
    <w:rsid w:val="00641A12"/>
    <w:rsid w:val="00642AB2"/>
    <w:rsid w:val="00644908"/>
    <w:rsid w:val="00644FC8"/>
    <w:rsid w:val="00647336"/>
    <w:rsid w:val="0065019B"/>
    <w:rsid w:val="00653213"/>
    <w:rsid w:val="00654482"/>
    <w:rsid w:val="006558F7"/>
    <w:rsid w:val="00655BDF"/>
    <w:rsid w:val="006608BA"/>
    <w:rsid w:val="006609A1"/>
    <w:rsid w:val="006612AB"/>
    <w:rsid w:val="006643FE"/>
    <w:rsid w:val="00664CEA"/>
    <w:rsid w:val="006719DA"/>
    <w:rsid w:val="00672A19"/>
    <w:rsid w:val="00673FF7"/>
    <w:rsid w:val="0067402C"/>
    <w:rsid w:val="00676427"/>
    <w:rsid w:val="00682885"/>
    <w:rsid w:val="00682BB0"/>
    <w:rsid w:val="00683490"/>
    <w:rsid w:val="00686A24"/>
    <w:rsid w:val="00690C9E"/>
    <w:rsid w:val="0069344E"/>
    <w:rsid w:val="0069351A"/>
    <w:rsid w:val="0069396C"/>
    <w:rsid w:val="00693A13"/>
    <w:rsid w:val="00695819"/>
    <w:rsid w:val="0069710A"/>
    <w:rsid w:val="00697931"/>
    <w:rsid w:val="00697C0E"/>
    <w:rsid w:val="006A2FEC"/>
    <w:rsid w:val="006A4970"/>
    <w:rsid w:val="006B3923"/>
    <w:rsid w:val="006B6B05"/>
    <w:rsid w:val="006C032B"/>
    <w:rsid w:val="006C03CF"/>
    <w:rsid w:val="006C2C64"/>
    <w:rsid w:val="006C46BA"/>
    <w:rsid w:val="006C63FF"/>
    <w:rsid w:val="006C6EA0"/>
    <w:rsid w:val="006D50BA"/>
    <w:rsid w:val="006D5E34"/>
    <w:rsid w:val="006D5E96"/>
    <w:rsid w:val="006D651D"/>
    <w:rsid w:val="006D675A"/>
    <w:rsid w:val="006D6FB4"/>
    <w:rsid w:val="006D7587"/>
    <w:rsid w:val="006E06B3"/>
    <w:rsid w:val="006E2EB8"/>
    <w:rsid w:val="006E4B65"/>
    <w:rsid w:val="006E4D41"/>
    <w:rsid w:val="006E5074"/>
    <w:rsid w:val="006E635A"/>
    <w:rsid w:val="006E6DBF"/>
    <w:rsid w:val="006E7753"/>
    <w:rsid w:val="006F40C8"/>
    <w:rsid w:val="006F575F"/>
    <w:rsid w:val="006F6135"/>
    <w:rsid w:val="006F776A"/>
    <w:rsid w:val="00701049"/>
    <w:rsid w:val="007022CB"/>
    <w:rsid w:val="00702C7B"/>
    <w:rsid w:val="007039BD"/>
    <w:rsid w:val="007060BF"/>
    <w:rsid w:val="00707F57"/>
    <w:rsid w:val="0071391A"/>
    <w:rsid w:val="007142F4"/>
    <w:rsid w:val="007161BA"/>
    <w:rsid w:val="00717B85"/>
    <w:rsid w:val="00720483"/>
    <w:rsid w:val="00723D50"/>
    <w:rsid w:val="00724708"/>
    <w:rsid w:val="007266BE"/>
    <w:rsid w:val="0072755F"/>
    <w:rsid w:val="007329F0"/>
    <w:rsid w:val="00734BF0"/>
    <w:rsid w:val="00734EC0"/>
    <w:rsid w:val="00735ED6"/>
    <w:rsid w:val="00736CD5"/>
    <w:rsid w:val="007430C3"/>
    <w:rsid w:val="007446D9"/>
    <w:rsid w:val="0075079A"/>
    <w:rsid w:val="00750F60"/>
    <w:rsid w:val="00751A5E"/>
    <w:rsid w:val="00752B7E"/>
    <w:rsid w:val="00753D2E"/>
    <w:rsid w:val="0075579D"/>
    <w:rsid w:val="00756625"/>
    <w:rsid w:val="007610CA"/>
    <w:rsid w:val="00761126"/>
    <w:rsid w:val="00761262"/>
    <w:rsid w:val="0076171A"/>
    <w:rsid w:val="007636C1"/>
    <w:rsid w:val="00764F9F"/>
    <w:rsid w:val="00771DAF"/>
    <w:rsid w:val="00773357"/>
    <w:rsid w:val="007743A5"/>
    <w:rsid w:val="007755F0"/>
    <w:rsid w:val="00775818"/>
    <w:rsid w:val="00776D39"/>
    <w:rsid w:val="00776DC6"/>
    <w:rsid w:val="00780912"/>
    <w:rsid w:val="00780C1E"/>
    <w:rsid w:val="00782465"/>
    <w:rsid w:val="00790FAC"/>
    <w:rsid w:val="0079157E"/>
    <w:rsid w:val="007927F6"/>
    <w:rsid w:val="00792816"/>
    <w:rsid w:val="007928E5"/>
    <w:rsid w:val="00794967"/>
    <w:rsid w:val="0079520D"/>
    <w:rsid w:val="00797B70"/>
    <w:rsid w:val="007A2261"/>
    <w:rsid w:val="007A2584"/>
    <w:rsid w:val="007A28A2"/>
    <w:rsid w:val="007A2DEA"/>
    <w:rsid w:val="007A3CA0"/>
    <w:rsid w:val="007A5CE1"/>
    <w:rsid w:val="007A7EF9"/>
    <w:rsid w:val="007B296F"/>
    <w:rsid w:val="007B34B2"/>
    <w:rsid w:val="007B54DF"/>
    <w:rsid w:val="007B68F8"/>
    <w:rsid w:val="007C03F6"/>
    <w:rsid w:val="007C47AF"/>
    <w:rsid w:val="007C6E5C"/>
    <w:rsid w:val="007D03C8"/>
    <w:rsid w:val="007D3E83"/>
    <w:rsid w:val="007D7BA7"/>
    <w:rsid w:val="007E1DE3"/>
    <w:rsid w:val="007E291E"/>
    <w:rsid w:val="007E5488"/>
    <w:rsid w:val="007E7AB3"/>
    <w:rsid w:val="007F2E57"/>
    <w:rsid w:val="007F331C"/>
    <w:rsid w:val="007F496B"/>
    <w:rsid w:val="007F4A3F"/>
    <w:rsid w:val="007F5462"/>
    <w:rsid w:val="007F5B08"/>
    <w:rsid w:val="007F7368"/>
    <w:rsid w:val="00800FE1"/>
    <w:rsid w:val="00802ABE"/>
    <w:rsid w:val="00803A21"/>
    <w:rsid w:val="00806578"/>
    <w:rsid w:val="00806927"/>
    <w:rsid w:val="00810586"/>
    <w:rsid w:val="00811C8D"/>
    <w:rsid w:val="008140FB"/>
    <w:rsid w:val="00814F69"/>
    <w:rsid w:val="008160D6"/>
    <w:rsid w:val="0081623B"/>
    <w:rsid w:val="008164C0"/>
    <w:rsid w:val="00816B78"/>
    <w:rsid w:val="008177B5"/>
    <w:rsid w:val="008204FE"/>
    <w:rsid w:val="00820616"/>
    <w:rsid w:val="00822A62"/>
    <w:rsid w:val="0082343B"/>
    <w:rsid w:val="008237D3"/>
    <w:rsid w:val="0082741E"/>
    <w:rsid w:val="00827B33"/>
    <w:rsid w:val="008318E9"/>
    <w:rsid w:val="00831C47"/>
    <w:rsid w:val="00833371"/>
    <w:rsid w:val="008354DD"/>
    <w:rsid w:val="0083615C"/>
    <w:rsid w:val="00840585"/>
    <w:rsid w:val="00840633"/>
    <w:rsid w:val="00840BE8"/>
    <w:rsid w:val="00842307"/>
    <w:rsid w:val="00845677"/>
    <w:rsid w:val="0084753F"/>
    <w:rsid w:val="0084756B"/>
    <w:rsid w:val="00850BC3"/>
    <w:rsid w:val="008518CD"/>
    <w:rsid w:val="00853EBB"/>
    <w:rsid w:val="00854855"/>
    <w:rsid w:val="00856C74"/>
    <w:rsid w:val="008577B1"/>
    <w:rsid w:val="00861844"/>
    <w:rsid w:val="0086776B"/>
    <w:rsid w:val="00867A92"/>
    <w:rsid w:val="00870B81"/>
    <w:rsid w:val="00871555"/>
    <w:rsid w:val="0087155F"/>
    <w:rsid w:val="00873FFC"/>
    <w:rsid w:val="00874B42"/>
    <w:rsid w:val="00876DA1"/>
    <w:rsid w:val="008826F1"/>
    <w:rsid w:val="00884532"/>
    <w:rsid w:val="00885B36"/>
    <w:rsid w:val="008863AA"/>
    <w:rsid w:val="008914F0"/>
    <w:rsid w:val="00892D6F"/>
    <w:rsid w:val="00892FBF"/>
    <w:rsid w:val="00893C75"/>
    <w:rsid w:val="00897E59"/>
    <w:rsid w:val="008A145C"/>
    <w:rsid w:val="008A2C77"/>
    <w:rsid w:val="008A47AC"/>
    <w:rsid w:val="008A4DA0"/>
    <w:rsid w:val="008A5588"/>
    <w:rsid w:val="008B137E"/>
    <w:rsid w:val="008B25B4"/>
    <w:rsid w:val="008B285E"/>
    <w:rsid w:val="008B7CBA"/>
    <w:rsid w:val="008C015B"/>
    <w:rsid w:val="008C2EF6"/>
    <w:rsid w:val="008D1B82"/>
    <w:rsid w:val="008D4BAB"/>
    <w:rsid w:val="008D5FD4"/>
    <w:rsid w:val="008D682C"/>
    <w:rsid w:val="008D6F53"/>
    <w:rsid w:val="008E2738"/>
    <w:rsid w:val="008E2D39"/>
    <w:rsid w:val="008E35DB"/>
    <w:rsid w:val="008E3C4E"/>
    <w:rsid w:val="008E4592"/>
    <w:rsid w:val="008E5359"/>
    <w:rsid w:val="008E56AA"/>
    <w:rsid w:val="008E7AE8"/>
    <w:rsid w:val="008F01A0"/>
    <w:rsid w:val="008F5268"/>
    <w:rsid w:val="008F6F59"/>
    <w:rsid w:val="0090162A"/>
    <w:rsid w:val="00901A8A"/>
    <w:rsid w:val="009038CA"/>
    <w:rsid w:val="00904EFD"/>
    <w:rsid w:val="00905EDE"/>
    <w:rsid w:val="00911094"/>
    <w:rsid w:val="00911B4C"/>
    <w:rsid w:val="00911BD7"/>
    <w:rsid w:val="00914311"/>
    <w:rsid w:val="00914688"/>
    <w:rsid w:val="00914A4D"/>
    <w:rsid w:val="0091775D"/>
    <w:rsid w:val="00922B93"/>
    <w:rsid w:val="00925C7E"/>
    <w:rsid w:val="00926AF9"/>
    <w:rsid w:val="009303C0"/>
    <w:rsid w:val="009328F4"/>
    <w:rsid w:val="00933FA0"/>
    <w:rsid w:val="0093420D"/>
    <w:rsid w:val="0093539E"/>
    <w:rsid w:val="009372F7"/>
    <w:rsid w:val="00942DEB"/>
    <w:rsid w:val="009450FA"/>
    <w:rsid w:val="00945B65"/>
    <w:rsid w:val="00945DD7"/>
    <w:rsid w:val="009469BD"/>
    <w:rsid w:val="00953F4B"/>
    <w:rsid w:val="009548E8"/>
    <w:rsid w:val="0096260A"/>
    <w:rsid w:val="0096739B"/>
    <w:rsid w:val="00970050"/>
    <w:rsid w:val="00972624"/>
    <w:rsid w:val="0097287E"/>
    <w:rsid w:val="00973779"/>
    <w:rsid w:val="00974D69"/>
    <w:rsid w:val="009756E0"/>
    <w:rsid w:val="009830BE"/>
    <w:rsid w:val="00983928"/>
    <w:rsid w:val="0098403A"/>
    <w:rsid w:val="00984291"/>
    <w:rsid w:val="009843FB"/>
    <w:rsid w:val="009848A8"/>
    <w:rsid w:val="00986218"/>
    <w:rsid w:val="0099282C"/>
    <w:rsid w:val="00993092"/>
    <w:rsid w:val="00995D7E"/>
    <w:rsid w:val="00995E0B"/>
    <w:rsid w:val="009A17DF"/>
    <w:rsid w:val="009A18D1"/>
    <w:rsid w:val="009A2CCD"/>
    <w:rsid w:val="009A33F4"/>
    <w:rsid w:val="009A494D"/>
    <w:rsid w:val="009B2BCC"/>
    <w:rsid w:val="009B3CED"/>
    <w:rsid w:val="009B4C47"/>
    <w:rsid w:val="009B4C55"/>
    <w:rsid w:val="009B72D1"/>
    <w:rsid w:val="009C15BF"/>
    <w:rsid w:val="009C5159"/>
    <w:rsid w:val="009C5AA6"/>
    <w:rsid w:val="009C735B"/>
    <w:rsid w:val="009C7ACB"/>
    <w:rsid w:val="009C7C68"/>
    <w:rsid w:val="009C7D73"/>
    <w:rsid w:val="009D04A6"/>
    <w:rsid w:val="009D6D09"/>
    <w:rsid w:val="009D6EC9"/>
    <w:rsid w:val="009D7462"/>
    <w:rsid w:val="009D7D77"/>
    <w:rsid w:val="009D7EF9"/>
    <w:rsid w:val="009E26D9"/>
    <w:rsid w:val="009E3210"/>
    <w:rsid w:val="009E438A"/>
    <w:rsid w:val="009E439B"/>
    <w:rsid w:val="009E4596"/>
    <w:rsid w:val="009E5AC6"/>
    <w:rsid w:val="009E6226"/>
    <w:rsid w:val="009E767F"/>
    <w:rsid w:val="009F04FD"/>
    <w:rsid w:val="009F190A"/>
    <w:rsid w:val="009F2413"/>
    <w:rsid w:val="00A0243C"/>
    <w:rsid w:val="00A02C40"/>
    <w:rsid w:val="00A03639"/>
    <w:rsid w:val="00A04963"/>
    <w:rsid w:val="00A051ED"/>
    <w:rsid w:val="00A05F51"/>
    <w:rsid w:val="00A06D21"/>
    <w:rsid w:val="00A071F7"/>
    <w:rsid w:val="00A122D5"/>
    <w:rsid w:val="00A14E72"/>
    <w:rsid w:val="00A16C32"/>
    <w:rsid w:val="00A2098B"/>
    <w:rsid w:val="00A2253B"/>
    <w:rsid w:val="00A228CA"/>
    <w:rsid w:val="00A22C94"/>
    <w:rsid w:val="00A22E11"/>
    <w:rsid w:val="00A242A4"/>
    <w:rsid w:val="00A24E65"/>
    <w:rsid w:val="00A25CBE"/>
    <w:rsid w:val="00A2762D"/>
    <w:rsid w:val="00A313E1"/>
    <w:rsid w:val="00A32161"/>
    <w:rsid w:val="00A3361E"/>
    <w:rsid w:val="00A35C75"/>
    <w:rsid w:val="00A37C21"/>
    <w:rsid w:val="00A40042"/>
    <w:rsid w:val="00A415BE"/>
    <w:rsid w:val="00A4595A"/>
    <w:rsid w:val="00A530D6"/>
    <w:rsid w:val="00A53D79"/>
    <w:rsid w:val="00A56F31"/>
    <w:rsid w:val="00A629A4"/>
    <w:rsid w:val="00A62FE9"/>
    <w:rsid w:val="00A65245"/>
    <w:rsid w:val="00A662D1"/>
    <w:rsid w:val="00A6668A"/>
    <w:rsid w:val="00A6753F"/>
    <w:rsid w:val="00A70F7D"/>
    <w:rsid w:val="00A71589"/>
    <w:rsid w:val="00A8037D"/>
    <w:rsid w:val="00A810C3"/>
    <w:rsid w:val="00A81A50"/>
    <w:rsid w:val="00A832FE"/>
    <w:rsid w:val="00A83755"/>
    <w:rsid w:val="00A83F96"/>
    <w:rsid w:val="00A86905"/>
    <w:rsid w:val="00A86C1A"/>
    <w:rsid w:val="00A91553"/>
    <w:rsid w:val="00A93D67"/>
    <w:rsid w:val="00A955B9"/>
    <w:rsid w:val="00A959CE"/>
    <w:rsid w:val="00A9691A"/>
    <w:rsid w:val="00A97BEB"/>
    <w:rsid w:val="00AA3FFB"/>
    <w:rsid w:val="00AA4640"/>
    <w:rsid w:val="00AA4A44"/>
    <w:rsid w:val="00AB1812"/>
    <w:rsid w:val="00AB2882"/>
    <w:rsid w:val="00AB5B2D"/>
    <w:rsid w:val="00AB6A4C"/>
    <w:rsid w:val="00AB6B77"/>
    <w:rsid w:val="00AC17DE"/>
    <w:rsid w:val="00AC2210"/>
    <w:rsid w:val="00AC4B91"/>
    <w:rsid w:val="00AC626D"/>
    <w:rsid w:val="00AC64D7"/>
    <w:rsid w:val="00AC6C7D"/>
    <w:rsid w:val="00AD00BA"/>
    <w:rsid w:val="00AD0536"/>
    <w:rsid w:val="00AD2790"/>
    <w:rsid w:val="00AD2C5E"/>
    <w:rsid w:val="00AD46D2"/>
    <w:rsid w:val="00AD4A93"/>
    <w:rsid w:val="00AD4E64"/>
    <w:rsid w:val="00AD63FB"/>
    <w:rsid w:val="00AD7A5E"/>
    <w:rsid w:val="00AE488C"/>
    <w:rsid w:val="00AE4FBC"/>
    <w:rsid w:val="00AE55E2"/>
    <w:rsid w:val="00AE6493"/>
    <w:rsid w:val="00AE7479"/>
    <w:rsid w:val="00AF2458"/>
    <w:rsid w:val="00AF3A7C"/>
    <w:rsid w:val="00AF3B9F"/>
    <w:rsid w:val="00AF4C08"/>
    <w:rsid w:val="00AF644E"/>
    <w:rsid w:val="00B00055"/>
    <w:rsid w:val="00B00504"/>
    <w:rsid w:val="00B00C4C"/>
    <w:rsid w:val="00B0207B"/>
    <w:rsid w:val="00B0238F"/>
    <w:rsid w:val="00B0281C"/>
    <w:rsid w:val="00B030EE"/>
    <w:rsid w:val="00B03778"/>
    <w:rsid w:val="00B1159A"/>
    <w:rsid w:val="00B1213C"/>
    <w:rsid w:val="00B13E3D"/>
    <w:rsid w:val="00B14A04"/>
    <w:rsid w:val="00B16DFD"/>
    <w:rsid w:val="00B22D06"/>
    <w:rsid w:val="00B2612E"/>
    <w:rsid w:val="00B2631F"/>
    <w:rsid w:val="00B27A67"/>
    <w:rsid w:val="00B3401E"/>
    <w:rsid w:val="00B36771"/>
    <w:rsid w:val="00B371F2"/>
    <w:rsid w:val="00B374D3"/>
    <w:rsid w:val="00B44A09"/>
    <w:rsid w:val="00B44DB2"/>
    <w:rsid w:val="00B45B00"/>
    <w:rsid w:val="00B5549C"/>
    <w:rsid w:val="00B55D63"/>
    <w:rsid w:val="00B56AF5"/>
    <w:rsid w:val="00B615B3"/>
    <w:rsid w:val="00B644BE"/>
    <w:rsid w:val="00B64957"/>
    <w:rsid w:val="00B6584E"/>
    <w:rsid w:val="00B66DDE"/>
    <w:rsid w:val="00B7417C"/>
    <w:rsid w:val="00B75DD8"/>
    <w:rsid w:val="00B768C4"/>
    <w:rsid w:val="00B76F1A"/>
    <w:rsid w:val="00B81F13"/>
    <w:rsid w:val="00B82179"/>
    <w:rsid w:val="00B8495D"/>
    <w:rsid w:val="00B86849"/>
    <w:rsid w:val="00B86A98"/>
    <w:rsid w:val="00B87169"/>
    <w:rsid w:val="00B90908"/>
    <w:rsid w:val="00B9444C"/>
    <w:rsid w:val="00B9467A"/>
    <w:rsid w:val="00B9702C"/>
    <w:rsid w:val="00BA0C02"/>
    <w:rsid w:val="00BA1857"/>
    <w:rsid w:val="00BA2F0A"/>
    <w:rsid w:val="00BA319B"/>
    <w:rsid w:val="00BA3338"/>
    <w:rsid w:val="00BA531F"/>
    <w:rsid w:val="00BA7C77"/>
    <w:rsid w:val="00BB05E3"/>
    <w:rsid w:val="00BB0D3F"/>
    <w:rsid w:val="00BB3C2D"/>
    <w:rsid w:val="00BB5C47"/>
    <w:rsid w:val="00BB6DE2"/>
    <w:rsid w:val="00BB7D8A"/>
    <w:rsid w:val="00BC03AF"/>
    <w:rsid w:val="00BC066D"/>
    <w:rsid w:val="00BC086B"/>
    <w:rsid w:val="00BC0A89"/>
    <w:rsid w:val="00BC2EC7"/>
    <w:rsid w:val="00BC3683"/>
    <w:rsid w:val="00BC7643"/>
    <w:rsid w:val="00BD7437"/>
    <w:rsid w:val="00BE1496"/>
    <w:rsid w:val="00BE408C"/>
    <w:rsid w:val="00BE54CF"/>
    <w:rsid w:val="00BE5A6A"/>
    <w:rsid w:val="00BE6038"/>
    <w:rsid w:val="00BE76F4"/>
    <w:rsid w:val="00BF0032"/>
    <w:rsid w:val="00BF2354"/>
    <w:rsid w:val="00BF3786"/>
    <w:rsid w:val="00BF4DF7"/>
    <w:rsid w:val="00BF5407"/>
    <w:rsid w:val="00BF72B7"/>
    <w:rsid w:val="00BF79A2"/>
    <w:rsid w:val="00C00C11"/>
    <w:rsid w:val="00C044C6"/>
    <w:rsid w:val="00C04EA2"/>
    <w:rsid w:val="00C0569B"/>
    <w:rsid w:val="00C059B8"/>
    <w:rsid w:val="00C0656E"/>
    <w:rsid w:val="00C0795B"/>
    <w:rsid w:val="00C101E2"/>
    <w:rsid w:val="00C12DCB"/>
    <w:rsid w:val="00C14A14"/>
    <w:rsid w:val="00C165C9"/>
    <w:rsid w:val="00C17221"/>
    <w:rsid w:val="00C20511"/>
    <w:rsid w:val="00C25ED1"/>
    <w:rsid w:val="00C374FD"/>
    <w:rsid w:val="00C37CF6"/>
    <w:rsid w:val="00C40009"/>
    <w:rsid w:val="00C430C3"/>
    <w:rsid w:val="00C45E0F"/>
    <w:rsid w:val="00C45E91"/>
    <w:rsid w:val="00C52258"/>
    <w:rsid w:val="00C53661"/>
    <w:rsid w:val="00C538D3"/>
    <w:rsid w:val="00C53B3C"/>
    <w:rsid w:val="00C53E3A"/>
    <w:rsid w:val="00C54B48"/>
    <w:rsid w:val="00C56B17"/>
    <w:rsid w:val="00C57FB3"/>
    <w:rsid w:val="00C6151B"/>
    <w:rsid w:val="00C67307"/>
    <w:rsid w:val="00C72D49"/>
    <w:rsid w:val="00C74140"/>
    <w:rsid w:val="00C74F71"/>
    <w:rsid w:val="00C7535F"/>
    <w:rsid w:val="00C75D39"/>
    <w:rsid w:val="00C760BA"/>
    <w:rsid w:val="00C768E1"/>
    <w:rsid w:val="00C80AA9"/>
    <w:rsid w:val="00C82D45"/>
    <w:rsid w:val="00C82DE2"/>
    <w:rsid w:val="00C83312"/>
    <w:rsid w:val="00C83584"/>
    <w:rsid w:val="00C84519"/>
    <w:rsid w:val="00C9006D"/>
    <w:rsid w:val="00C90264"/>
    <w:rsid w:val="00C92021"/>
    <w:rsid w:val="00C9212E"/>
    <w:rsid w:val="00C929E8"/>
    <w:rsid w:val="00C9345E"/>
    <w:rsid w:val="00CA39AF"/>
    <w:rsid w:val="00CA4627"/>
    <w:rsid w:val="00CA56EE"/>
    <w:rsid w:val="00CA6059"/>
    <w:rsid w:val="00CA63A4"/>
    <w:rsid w:val="00CA7702"/>
    <w:rsid w:val="00CB06E1"/>
    <w:rsid w:val="00CB163F"/>
    <w:rsid w:val="00CC0612"/>
    <w:rsid w:val="00CC0E97"/>
    <w:rsid w:val="00CC144C"/>
    <w:rsid w:val="00CC163D"/>
    <w:rsid w:val="00CC1FC0"/>
    <w:rsid w:val="00CC2F03"/>
    <w:rsid w:val="00CC37EA"/>
    <w:rsid w:val="00CC3B1C"/>
    <w:rsid w:val="00CC3C49"/>
    <w:rsid w:val="00CC70C7"/>
    <w:rsid w:val="00CD095F"/>
    <w:rsid w:val="00CD11E5"/>
    <w:rsid w:val="00CD2C08"/>
    <w:rsid w:val="00CD5348"/>
    <w:rsid w:val="00CE2BC0"/>
    <w:rsid w:val="00CE2CCC"/>
    <w:rsid w:val="00CE32A1"/>
    <w:rsid w:val="00CE4F37"/>
    <w:rsid w:val="00CF3C0A"/>
    <w:rsid w:val="00CF53B8"/>
    <w:rsid w:val="00CF6629"/>
    <w:rsid w:val="00D0090E"/>
    <w:rsid w:val="00D00A6B"/>
    <w:rsid w:val="00D00E0E"/>
    <w:rsid w:val="00D01CE4"/>
    <w:rsid w:val="00D0219B"/>
    <w:rsid w:val="00D03182"/>
    <w:rsid w:val="00D03E31"/>
    <w:rsid w:val="00D10808"/>
    <w:rsid w:val="00D11251"/>
    <w:rsid w:val="00D12075"/>
    <w:rsid w:val="00D12247"/>
    <w:rsid w:val="00D13E09"/>
    <w:rsid w:val="00D17342"/>
    <w:rsid w:val="00D23F3F"/>
    <w:rsid w:val="00D241CD"/>
    <w:rsid w:val="00D27C3A"/>
    <w:rsid w:val="00D27ED9"/>
    <w:rsid w:val="00D326AB"/>
    <w:rsid w:val="00D33498"/>
    <w:rsid w:val="00D3406C"/>
    <w:rsid w:val="00D367DB"/>
    <w:rsid w:val="00D4097F"/>
    <w:rsid w:val="00D41A1A"/>
    <w:rsid w:val="00D42D66"/>
    <w:rsid w:val="00D443CF"/>
    <w:rsid w:val="00D447C0"/>
    <w:rsid w:val="00D47EEF"/>
    <w:rsid w:val="00D50060"/>
    <w:rsid w:val="00D50AFA"/>
    <w:rsid w:val="00D51F14"/>
    <w:rsid w:val="00D52750"/>
    <w:rsid w:val="00D53486"/>
    <w:rsid w:val="00D5574F"/>
    <w:rsid w:val="00D578FF"/>
    <w:rsid w:val="00D57EB9"/>
    <w:rsid w:val="00D613E1"/>
    <w:rsid w:val="00D62509"/>
    <w:rsid w:val="00D63542"/>
    <w:rsid w:val="00D6458E"/>
    <w:rsid w:val="00D7293F"/>
    <w:rsid w:val="00D7383B"/>
    <w:rsid w:val="00D73F5A"/>
    <w:rsid w:val="00D75F58"/>
    <w:rsid w:val="00D76A9F"/>
    <w:rsid w:val="00D80A2B"/>
    <w:rsid w:val="00D80EE7"/>
    <w:rsid w:val="00D82DF5"/>
    <w:rsid w:val="00D84A1C"/>
    <w:rsid w:val="00D85860"/>
    <w:rsid w:val="00D87A46"/>
    <w:rsid w:val="00D87BC0"/>
    <w:rsid w:val="00D933AE"/>
    <w:rsid w:val="00D94669"/>
    <w:rsid w:val="00D9516A"/>
    <w:rsid w:val="00D972D7"/>
    <w:rsid w:val="00DA04B9"/>
    <w:rsid w:val="00DA3866"/>
    <w:rsid w:val="00DA5D32"/>
    <w:rsid w:val="00DB0EAD"/>
    <w:rsid w:val="00DB21FC"/>
    <w:rsid w:val="00DB5003"/>
    <w:rsid w:val="00DB5F3B"/>
    <w:rsid w:val="00DB6733"/>
    <w:rsid w:val="00DB7466"/>
    <w:rsid w:val="00DB7EFA"/>
    <w:rsid w:val="00DC073B"/>
    <w:rsid w:val="00DC09EE"/>
    <w:rsid w:val="00DC1265"/>
    <w:rsid w:val="00DC207A"/>
    <w:rsid w:val="00DC4C01"/>
    <w:rsid w:val="00DC621B"/>
    <w:rsid w:val="00DC6513"/>
    <w:rsid w:val="00DD1E07"/>
    <w:rsid w:val="00DD215D"/>
    <w:rsid w:val="00DD5C80"/>
    <w:rsid w:val="00DE01BA"/>
    <w:rsid w:val="00DE0C51"/>
    <w:rsid w:val="00DE0FC5"/>
    <w:rsid w:val="00DE2F8B"/>
    <w:rsid w:val="00DE379B"/>
    <w:rsid w:val="00DE4EB0"/>
    <w:rsid w:val="00DE6061"/>
    <w:rsid w:val="00DE7D51"/>
    <w:rsid w:val="00DF0D2F"/>
    <w:rsid w:val="00DF0FA5"/>
    <w:rsid w:val="00DF127F"/>
    <w:rsid w:val="00DF1ECA"/>
    <w:rsid w:val="00DF2AF3"/>
    <w:rsid w:val="00DF2EAD"/>
    <w:rsid w:val="00E054A8"/>
    <w:rsid w:val="00E0618A"/>
    <w:rsid w:val="00E063B8"/>
    <w:rsid w:val="00E06834"/>
    <w:rsid w:val="00E07464"/>
    <w:rsid w:val="00E14242"/>
    <w:rsid w:val="00E20E11"/>
    <w:rsid w:val="00E22F1E"/>
    <w:rsid w:val="00E235E5"/>
    <w:rsid w:val="00E23DB3"/>
    <w:rsid w:val="00E25F6B"/>
    <w:rsid w:val="00E278E9"/>
    <w:rsid w:val="00E30324"/>
    <w:rsid w:val="00E312BD"/>
    <w:rsid w:val="00E312DE"/>
    <w:rsid w:val="00E31618"/>
    <w:rsid w:val="00E32E69"/>
    <w:rsid w:val="00E36203"/>
    <w:rsid w:val="00E36D4F"/>
    <w:rsid w:val="00E40E9C"/>
    <w:rsid w:val="00E44B54"/>
    <w:rsid w:val="00E45EE2"/>
    <w:rsid w:val="00E51AF8"/>
    <w:rsid w:val="00E536EC"/>
    <w:rsid w:val="00E53D19"/>
    <w:rsid w:val="00E54163"/>
    <w:rsid w:val="00E57A1E"/>
    <w:rsid w:val="00E61330"/>
    <w:rsid w:val="00E62739"/>
    <w:rsid w:val="00E62B00"/>
    <w:rsid w:val="00E67C52"/>
    <w:rsid w:val="00E67E70"/>
    <w:rsid w:val="00E74491"/>
    <w:rsid w:val="00E7642A"/>
    <w:rsid w:val="00E807EF"/>
    <w:rsid w:val="00E812BA"/>
    <w:rsid w:val="00E81CB5"/>
    <w:rsid w:val="00E847B6"/>
    <w:rsid w:val="00E85590"/>
    <w:rsid w:val="00E865EE"/>
    <w:rsid w:val="00E87233"/>
    <w:rsid w:val="00E918A1"/>
    <w:rsid w:val="00E9299F"/>
    <w:rsid w:val="00E936E6"/>
    <w:rsid w:val="00E93D5A"/>
    <w:rsid w:val="00E95F69"/>
    <w:rsid w:val="00E96B2C"/>
    <w:rsid w:val="00E97315"/>
    <w:rsid w:val="00EA0DAE"/>
    <w:rsid w:val="00EA29E7"/>
    <w:rsid w:val="00EA2D0B"/>
    <w:rsid w:val="00EA3530"/>
    <w:rsid w:val="00EA467D"/>
    <w:rsid w:val="00EA785A"/>
    <w:rsid w:val="00EB0860"/>
    <w:rsid w:val="00EB2D52"/>
    <w:rsid w:val="00EB32CB"/>
    <w:rsid w:val="00EB5264"/>
    <w:rsid w:val="00EC0E4A"/>
    <w:rsid w:val="00EC28D5"/>
    <w:rsid w:val="00EC6DCE"/>
    <w:rsid w:val="00ED29C3"/>
    <w:rsid w:val="00ED30BE"/>
    <w:rsid w:val="00ED31F6"/>
    <w:rsid w:val="00ED3C97"/>
    <w:rsid w:val="00ED3D67"/>
    <w:rsid w:val="00EE288F"/>
    <w:rsid w:val="00EE3894"/>
    <w:rsid w:val="00EE43A3"/>
    <w:rsid w:val="00EE5CFD"/>
    <w:rsid w:val="00EE7D4A"/>
    <w:rsid w:val="00EF078E"/>
    <w:rsid w:val="00EF0BB7"/>
    <w:rsid w:val="00EF2927"/>
    <w:rsid w:val="00EF2E86"/>
    <w:rsid w:val="00EF30E3"/>
    <w:rsid w:val="00EF4C5C"/>
    <w:rsid w:val="00F02436"/>
    <w:rsid w:val="00F02487"/>
    <w:rsid w:val="00F02C71"/>
    <w:rsid w:val="00F03210"/>
    <w:rsid w:val="00F06A74"/>
    <w:rsid w:val="00F100FF"/>
    <w:rsid w:val="00F11E57"/>
    <w:rsid w:val="00F1273E"/>
    <w:rsid w:val="00F12A56"/>
    <w:rsid w:val="00F12B7C"/>
    <w:rsid w:val="00F13275"/>
    <w:rsid w:val="00F13B42"/>
    <w:rsid w:val="00F13DDD"/>
    <w:rsid w:val="00F1457A"/>
    <w:rsid w:val="00F15A74"/>
    <w:rsid w:val="00F16CF5"/>
    <w:rsid w:val="00F17180"/>
    <w:rsid w:val="00F1776F"/>
    <w:rsid w:val="00F20617"/>
    <w:rsid w:val="00F21565"/>
    <w:rsid w:val="00F221F5"/>
    <w:rsid w:val="00F223E7"/>
    <w:rsid w:val="00F26ADF"/>
    <w:rsid w:val="00F26F87"/>
    <w:rsid w:val="00F273E9"/>
    <w:rsid w:val="00F27E99"/>
    <w:rsid w:val="00F30568"/>
    <w:rsid w:val="00F305EE"/>
    <w:rsid w:val="00F32442"/>
    <w:rsid w:val="00F32BC5"/>
    <w:rsid w:val="00F32D91"/>
    <w:rsid w:val="00F35D29"/>
    <w:rsid w:val="00F40133"/>
    <w:rsid w:val="00F40466"/>
    <w:rsid w:val="00F41309"/>
    <w:rsid w:val="00F4292B"/>
    <w:rsid w:val="00F46C22"/>
    <w:rsid w:val="00F476BD"/>
    <w:rsid w:val="00F47E7C"/>
    <w:rsid w:val="00F51C65"/>
    <w:rsid w:val="00F52876"/>
    <w:rsid w:val="00F53029"/>
    <w:rsid w:val="00F549D8"/>
    <w:rsid w:val="00F577CE"/>
    <w:rsid w:val="00F57D2C"/>
    <w:rsid w:val="00F60AC2"/>
    <w:rsid w:val="00F65AA7"/>
    <w:rsid w:val="00F71280"/>
    <w:rsid w:val="00F71F0A"/>
    <w:rsid w:val="00F72FAE"/>
    <w:rsid w:val="00F7432D"/>
    <w:rsid w:val="00F807BD"/>
    <w:rsid w:val="00F82775"/>
    <w:rsid w:val="00F83D04"/>
    <w:rsid w:val="00F84123"/>
    <w:rsid w:val="00F8441E"/>
    <w:rsid w:val="00F856B7"/>
    <w:rsid w:val="00F862F2"/>
    <w:rsid w:val="00F94AD2"/>
    <w:rsid w:val="00F94CD5"/>
    <w:rsid w:val="00F950D2"/>
    <w:rsid w:val="00F952F2"/>
    <w:rsid w:val="00F95D01"/>
    <w:rsid w:val="00FA4B13"/>
    <w:rsid w:val="00FA658C"/>
    <w:rsid w:val="00FB0AB7"/>
    <w:rsid w:val="00FB1A14"/>
    <w:rsid w:val="00FB2216"/>
    <w:rsid w:val="00FB28E1"/>
    <w:rsid w:val="00FB49BB"/>
    <w:rsid w:val="00FB7D0B"/>
    <w:rsid w:val="00FC004F"/>
    <w:rsid w:val="00FC1E1F"/>
    <w:rsid w:val="00FC2ED3"/>
    <w:rsid w:val="00FC4524"/>
    <w:rsid w:val="00FC754A"/>
    <w:rsid w:val="00FD0D86"/>
    <w:rsid w:val="00FD3641"/>
    <w:rsid w:val="00FD37A7"/>
    <w:rsid w:val="00FD53E9"/>
    <w:rsid w:val="00FE08E3"/>
    <w:rsid w:val="00FE1073"/>
    <w:rsid w:val="00FE1A63"/>
    <w:rsid w:val="00FE230A"/>
    <w:rsid w:val="00FE4A1F"/>
    <w:rsid w:val="00FE4F35"/>
    <w:rsid w:val="00FE50B3"/>
    <w:rsid w:val="00FE53E5"/>
    <w:rsid w:val="00FF2245"/>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54B1"/>
  <w15:chartTrackingRefBased/>
  <w15:docId w15:val="{0D2126DD-DF26-406D-91BE-AAB1B583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after="240"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B3"/>
    <w:rPr>
      <w:rFonts w:ascii="Times New Roman" w:hAnsi="Times New Roman"/>
      <w:noProof/>
      <w:sz w:val="24"/>
      <w:lang w:val="ro-RO"/>
    </w:rPr>
  </w:style>
  <w:style w:type="paragraph" w:styleId="Heading1">
    <w:name w:val="heading 1"/>
    <w:basedOn w:val="Normal"/>
    <w:next w:val="Normal"/>
    <w:link w:val="Heading1Char"/>
    <w:uiPriority w:val="9"/>
    <w:qFormat/>
    <w:rsid w:val="00A9691A"/>
    <w:pPr>
      <w:keepNext/>
      <w:keepLines/>
      <w:spacing w:before="240" w:after="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9"/>
    <w:unhideWhenUsed/>
    <w:qFormat/>
    <w:rsid w:val="00CA56EE"/>
    <w:pPr>
      <w:keepNext/>
      <w:keepLines/>
      <w:spacing w:after="0"/>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DB5003"/>
    <w:pPr>
      <w:keepNext/>
      <w:keepLines/>
      <w:spacing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56EE"/>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56EE"/>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56EE"/>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56EE"/>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56EE"/>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56EE"/>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91A"/>
    <w:rPr>
      <w:rFonts w:ascii="Times New Roman" w:eastAsiaTheme="majorEastAsia" w:hAnsi="Times New Roman" w:cstheme="majorBidi"/>
      <w:b/>
      <w:noProof/>
      <w:color w:val="2E74B5" w:themeColor="accent1" w:themeShade="BF"/>
      <w:sz w:val="24"/>
      <w:szCs w:val="32"/>
      <w:lang w:val="ro-RO"/>
    </w:rPr>
  </w:style>
  <w:style w:type="paragraph" w:styleId="TOCHeading">
    <w:name w:val="TOC Heading"/>
    <w:basedOn w:val="Heading1"/>
    <w:next w:val="Normal"/>
    <w:uiPriority w:val="39"/>
    <w:unhideWhenUsed/>
    <w:qFormat/>
    <w:rsid w:val="00E936E6"/>
    <w:pPr>
      <w:outlineLvl w:val="9"/>
    </w:pPr>
    <w:rPr>
      <w:noProof w:val="0"/>
      <w:lang w:val="en-US"/>
    </w:rPr>
  </w:style>
  <w:style w:type="paragraph" w:styleId="TOC2">
    <w:name w:val="toc 2"/>
    <w:basedOn w:val="Normal"/>
    <w:next w:val="Normal"/>
    <w:autoRedefine/>
    <w:uiPriority w:val="39"/>
    <w:unhideWhenUsed/>
    <w:rsid w:val="00E936E6"/>
    <w:pPr>
      <w:spacing w:after="100"/>
      <w:ind w:left="220"/>
    </w:pPr>
    <w:rPr>
      <w:rFonts w:eastAsiaTheme="minorEastAsia" w:cs="Times New Roman"/>
      <w:noProof w:val="0"/>
      <w:lang w:val="en-US"/>
    </w:rPr>
  </w:style>
  <w:style w:type="paragraph" w:styleId="TOC1">
    <w:name w:val="toc 1"/>
    <w:basedOn w:val="Normal"/>
    <w:next w:val="Normal"/>
    <w:autoRedefine/>
    <w:uiPriority w:val="39"/>
    <w:unhideWhenUsed/>
    <w:rsid w:val="00BC03AF"/>
    <w:pPr>
      <w:tabs>
        <w:tab w:val="left" w:pos="880"/>
        <w:tab w:val="right" w:leader="dot" w:pos="9678"/>
      </w:tabs>
      <w:spacing w:before="0" w:after="100" w:line="276" w:lineRule="auto"/>
      <w:ind w:firstLine="0"/>
      <w:jc w:val="both"/>
    </w:pPr>
    <w:rPr>
      <w:rFonts w:eastAsiaTheme="minorEastAsia" w:cs="Times New Roman"/>
      <w:noProof w:val="0"/>
      <w:lang w:val="en-US"/>
    </w:rPr>
  </w:style>
  <w:style w:type="paragraph" w:styleId="TOC3">
    <w:name w:val="toc 3"/>
    <w:basedOn w:val="Normal"/>
    <w:next w:val="Normal"/>
    <w:autoRedefine/>
    <w:uiPriority w:val="39"/>
    <w:unhideWhenUsed/>
    <w:rsid w:val="00E936E6"/>
    <w:pPr>
      <w:spacing w:after="100"/>
      <w:ind w:left="440"/>
    </w:pPr>
    <w:rPr>
      <w:rFonts w:eastAsiaTheme="minorEastAsia" w:cs="Times New Roman"/>
      <w:noProof w:val="0"/>
      <w:lang w:val="en-US"/>
    </w:rPr>
  </w:style>
  <w:style w:type="character" w:customStyle="1" w:styleId="Heading2Char">
    <w:name w:val="Heading 2 Char"/>
    <w:basedOn w:val="DefaultParagraphFont"/>
    <w:link w:val="Heading2"/>
    <w:uiPriority w:val="9"/>
    <w:rsid w:val="00CA56EE"/>
    <w:rPr>
      <w:rFonts w:ascii="Times New Roman" w:eastAsiaTheme="majorEastAsia" w:hAnsi="Times New Roman" w:cstheme="majorBidi"/>
      <w:noProof/>
      <w:color w:val="2E74B5" w:themeColor="accent1" w:themeShade="BF"/>
      <w:sz w:val="24"/>
      <w:szCs w:val="26"/>
      <w:lang w:val="ro-RO"/>
    </w:rPr>
  </w:style>
  <w:style w:type="paragraph" w:styleId="ListParagraph">
    <w:name w:val="List Paragraph"/>
    <w:basedOn w:val="Normal"/>
    <w:uiPriority w:val="34"/>
    <w:qFormat/>
    <w:rsid w:val="00CA56EE"/>
    <w:pPr>
      <w:ind w:left="720"/>
      <w:contextualSpacing/>
    </w:pPr>
  </w:style>
  <w:style w:type="character" w:customStyle="1" w:styleId="Heading3Char">
    <w:name w:val="Heading 3 Char"/>
    <w:basedOn w:val="DefaultParagraphFont"/>
    <w:link w:val="Heading3"/>
    <w:uiPriority w:val="9"/>
    <w:rsid w:val="00DB5003"/>
    <w:rPr>
      <w:rFonts w:ascii="Times New Roman" w:eastAsiaTheme="majorEastAsia" w:hAnsi="Times New Roman" w:cstheme="majorBidi"/>
      <w:noProof/>
      <w:color w:val="1F4D78" w:themeColor="accent1" w:themeShade="7F"/>
      <w:sz w:val="24"/>
      <w:szCs w:val="24"/>
      <w:lang w:val="ro-RO"/>
    </w:rPr>
  </w:style>
  <w:style w:type="character" w:customStyle="1" w:styleId="Heading4Char">
    <w:name w:val="Heading 4 Char"/>
    <w:basedOn w:val="DefaultParagraphFont"/>
    <w:link w:val="Heading4"/>
    <w:uiPriority w:val="9"/>
    <w:semiHidden/>
    <w:rsid w:val="00CA56EE"/>
    <w:rPr>
      <w:rFonts w:asciiTheme="majorHAnsi" w:eastAsiaTheme="majorEastAsia" w:hAnsiTheme="majorHAnsi" w:cstheme="majorBidi"/>
      <w:i/>
      <w:iCs/>
      <w:noProof/>
      <w:color w:val="2E74B5" w:themeColor="accent1" w:themeShade="BF"/>
      <w:lang w:val="ro-RO"/>
    </w:rPr>
  </w:style>
  <w:style w:type="character" w:customStyle="1" w:styleId="Heading5Char">
    <w:name w:val="Heading 5 Char"/>
    <w:basedOn w:val="DefaultParagraphFont"/>
    <w:link w:val="Heading5"/>
    <w:uiPriority w:val="9"/>
    <w:semiHidden/>
    <w:rsid w:val="00CA56EE"/>
    <w:rPr>
      <w:rFonts w:asciiTheme="majorHAnsi" w:eastAsiaTheme="majorEastAsia" w:hAnsiTheme="majorHAnsi" w:cstheme="majorBidi"/>
      <w:noProof/>
      <w:color w:val="2E74B5" w:themeColor="accent1" w:themeShade="BF"/>
      <w:lang w:val="ro-RO"/>
    </w:rPr>
  </w:style>
  <w:style w:type="character" w:customStyle="1" w:styleId="Heading6Char">
    <w:name w:val="Heading 6 Char"/>
    <w:basedOn w:val="DefaultParagraphFont"/>
    <w:link w:val="Heading6"/>
    <w:uiPriority w:val="9"/>
    <w:semiHidden/>
    <w:rsid w:val="00CA56EE"/>
    <w:rPr>
      <w:rFonts w:asciiTheme="majorHAnsi" w:eastAsiaTheme="majorEastAsia" w:hAnsiTheme="majorHAnsi" w:cstheme="majorBidi"/>
      <w:noProof/>
      <w:color w:val="1F4D78" w:themeColor="accent1" w:themeShade="7F"/>
      <w:lang w:val="ro-RO"/>
    </w:rPr>
  </w:style>
  <w:style w:type="character" w:customStyle="1" w:styleId="Heading7Char">
    <w:name w:val="Heading 7 Char"/>
    <w:basedOn w:val="DefaultParagraphFont"/>
    <w:link w:val="Heading7"/>
    <w:uiPriority w:val="9"/>
    <w:semiHidden/>
    <w:rsid w:val="00CA56EE"/>
    <w:rPr>
      <w:rFonts w:asciiTheme="majorHAnsi" w:eastAsiaTheme="majorEastAsia" w:hAnsiTheme="majorHAnsi" w:cstheme="majorBidi"/>
      <w:i/>
      <w:iCs/>
      <w:noProof/>
      <w:color w:val="1F4D78" w:themeColor="accent1" w:themeShade="7F"/>
      <w:lang w:val="ro-RO"/>
    </w:rPr>
  </w:style>
  <w:style w:type="character" w:customStyle="1" w:styleId="Heading8Char">
    <w:name w:val="Heading 8 Char"/>
    <w:basedOn w:val="DefaultParagraphFont"/>
    <w:link w:val="Heading8"/>
    <w:uiPriority w:val="9"/>
    <w:semiHidden/>
    <w:rsid w:val="00CA56EE"/>
    <w:rPr>
      <w:rFonts w:asciiTheme="majorHAnsi" w:eastAsiaTheme="majorEastAsia" w:hAnsiTheme="majorHAnsi" w:cstheme="majorBidi"/>
      <w:noProof/>
      <w:color w:val="272727" w:themeColor="text1" w:themeTint="D8"/>
      <w:sz w:val="21"/>
      <w:szCs w:val="21"/>
      <w:lang w:val="ro-RO"/>
    </w:rPr>
  </w:style>
  <w:style w:type="character" w:customStyle="1" w:styleId="Heading9Char">
    <w:name w:val="Heading 9 Char"/>
    <w:basedOn w:val="DefaultParagraphFont"/>
    <w:link w:val="Heading9"/>
    <w:uiPriority w:val="9"/>
    <w:semiHidden/>
    <w:rsid w:val="00CA56EE"/>
    <w:rPr>
      <w:rFonts w:asciiTheme="majorHAnsi" w:eastAsiaTheme="majorEastAsia" w:hAnsiTheme="majorHAnsi" w:cstheme="majorBidi"/>
      <w:i/>
      <w:iCs/>
      <w:noProof/>
      <w:color w:val="272727" w:themeColor="text1" w:themeTint="D8"/>
      <w:sz w:val="21"/>
      <w:szCs w:val="21"/>
      <w:lang w:val="ro-RO"/>
    </w:rPr>
  </w:style>
  <w:style w:type="character" w:styleId="Hyperlink">
    <w:name w:val="Hyperlink"/>
    <w:basedOn w:val="DefaultParagraphFont"/>
    <w:uiPriority w:val="99"/>
    <w:unhideWhenUsed/>
    <w:rsid w:val="00CA56EE"/>
    <w:rPr>
      <w:color w:val="0563C1" w:themeColor="hyperlink"/>
      <w:u w:val="single"/>
    </w:rPr>
  </w:style>
  <w:style w:type="paragraph" w:styleId="Header">
    <w:name w:val="header"/>
    <w:basedOn w:val="Normal"/>
    <w:link w:val="HeaderChar"/>
    <w:uiPriority w:val="99"/>
    <w:unhideWhenUsed/>
    <w:rsid w:val="00F10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FF"/>
    <w:rPr>
      <w:rFonts w:ascii="Times New Roman" w:hAnsi="Times New Roman"/>
      <w:noProof/>
      <w:sz w:val="24"/>
      <w:lang w:val="ro-RO"/>
    </w:rPr>
  </w:style>
  <w:style w:type="paragraph" w:styleId="Footer">
    <w:name w:val="footer"/>
    <w:basedOn w:val="Normal"/>
    <w:link w:val="FooterChar"/>
    <w:uiPriority w:val="99"/>
    <w:unhideWhenUsed/>
    <w:rsid w:val="00F10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FF"/>
    <w:rPr>
      <w:rFonts w:ascii="Times New Roman" w:hAnsi="Times New Roman"/>
      <w:noProof/>
      <w:sz w:val="24"/>
      <w:lang w:val="ro-RO"/>
    </w:rPr>
  </w:style>
  <w:style w:type="paragraph" w:styleId="Caption">
    <w:name w:val="caption"/>
    <w:basedOn w:val="Normal"/>
    <w:next w:val="Normal"/>
    <w:uiPriority w:val="35"/>
    <w:unhideWhenUsed/>
    <w:qFormat/>
    <w:rsid w:val="00116207"/>
    <w:pPr>
      <w:spacing w:after="200" w:line="240" w:lineRule="auto"/>
      <w:jc w:val="center"/>
    </w:pPr>
    <w:rPr>
      <w:b/>
      <w:i/>
      <w:iCs/>
      <w:color w:val="000000" w:themeColor="text1"/>
      <w:szCs w:val="18"/>
    </w:rPr>
  </w:style>
  <w:style w:type="table" w:styleId="TableGrid">
    <w:name w:val="Table Grid"/>
    <w:basedOn w:val="TableNormal"/>
    <w:uiPriority w:val="39"/>
    <w:rsid w:val="00C5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35928"/>
    <w:pPr>
      <w:spacing w:after="0" w:line="240" w:lineRule="auto"/>
    </w:pPr>
    <w:rPr>
      <w:sz w:val="20"/>
      <w:szCs w:val="20"/>
    </w:rPr>
  </w:style>
  <w:style w:type="character" w:customStyle="1" w:styleId="FootnoteTextChar">
    <w:name w:val="Footnote Text Char"/>
    <w:basedOn w:val="DefaultParagraphFont"/>
    <w:link w:val="FootnoteText"/>
    <w:uiPriority w:val="99"/>
    <w:rsid w:val="00535928"/>
    <w:rPr>
      <w:rFonts w:ascii="Times New Roman" w:hAnsi="Times New Roman"/>
      <w:noProof/>
      <w:sz w:val="20"/>
      <w:szCs w:val="20"/>
      <w:lang w:val="ro-RO"/>
    </w:rPr>
  </w:style>
  <w:style w:type="character" w:styleId="FootnoteReference">
    <w:name w:val="footnote reference"/>
    <w:basedOn w:val="DefaultParagraphFont"/>
    <w:uiPriority w:val="99"/>
    <w:semiHidden/>
    <w:unhideWhenUsed/>
    <w:rsid w:val="00535928"/>
    <w:rPr>
      <w:vertAlign w:val="superscript"/>
    </w:rPr>
  </w:style>
  <w:style w:type="character" w:styleId="CommentReference">
    <w:name w:val="annotation reference"/>
    <w:basedOn w:val="DefaultParagraphFont"/>
    <w:uiPriority w:val="99"/>
    <w:semiHidden/>
    <w:unhideWhenUsed/>
    <w:rsid w:val="00577A26"/>
    <w:rPr>
      <w:sz w:val="16"/>
      <w:szCs w:val="16"/>
    </w:rPr>
  </w:style>
  <w:style w:type="paragraph" w:styleId="CommentText">
    <w:name w:val="annotation text"/>
    <w:basedOn w:val="Normal"/>
    <w:link w:val="CommentTextChar"/>
    <w:uiPriority w:val="99"/>
    <w:semiHidden/>
    <w:unhideWhenUsed/>
    <w:rsid w:val="00577A26"/>
    <w:pPr>
      <w:spacing w:line="240" w:lineRule="auto"/>
    </w:pPr>
    <w:rPr>
      <w:sz w:val="20"/>
      <w:szCs w:val="20"/>
    </w:rPr>
  </w:style>
  <w:style w:type="character" w:customStyle="1" w:styleId="CommentTextChar">
    <w:name w:val="Comment Text Char"/>
    <w:basedOn w:val="DefaultParagraphFont"/>
    <w:link w:val="CommentText"/>
    <w:uiPriority w:val="99"/>
    <w:semiHidden/>
    <w:rsid w:val="00577A26"/>
    <w:rPr>
      <w:rFonts w:ascii="Times New Roman" w:hAnsi="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577A26"/>
    <w:rPr>
      <w:b/>
      <w:bCs/>
    </w:rPr>
  </w:style>
  <w:style w:type="character" w:customStyle="1" w:styleId="CommentSubjectChar">
    <w:name w:val="Comment Subject Char"/>
    <w:basedOn w:val="CommentTextChar"/>
    <w:link w:val="CommentSubject"/>
    <w:uiPriority w:val="99"/>
    <w:semiHidden/>
    <w:rsid w:val="00577A26"/>
    <w:rPr>
      <w:rFonts w:ascii="Times New Roman" w:hAnsi="Times New Roman"/>
      <w:b/>
      <w:bCs/>
      <w:noProof/>
      <w:sz w:val="20"/>
      <w:szCs w:val="20"/>
      <w:lang w:val="ro-RO"/>
    </w:rPr>
  </w:style>
  <w:style w:type="paragraph" w:styleId="BalloonText">
    <w:name w:val="Balloon Text"/>
    <w:basedOn w:val="Normal"/>
    <w:link w:val="BalloonTextChar"/>
    <w:uiPriority w:val="99"/>
    <w:semiHidden/>
    <w:unhideWhenUsed/>
    <w:rsid w:val="00577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A26"/>
    <w:rPr>
      <w:rFonts w:ascii="Segoe UI" w:hAnsi="Segoe UI" w:cs="Segoe UI"/>
      <w:noProof/>
      <w:sz w:val="18"/>
      <w:szCs w:val="18"/>
      <w:lang w:val="ro-RO"/>
    </w:rPr>
  </w:style>
  <w:style w:type="paragraph" w:styleId="NormalWeb">
    <w:name w:val="Normal (Web)"/>
    <w:basedOn w:val="Normal"/>
    <w:uiPriority w:val="99"/>
    <w:unhideWhenUsed/>
    <w:rsid w:val="00624C39"/>
    <w:pPr>
      <w:spacing w:before="100" w:beforeAutospacing="1" w:after="100" w:afterAutospacing="1" w:line="240" w:lineRule="auto"/>
    </w:pPr>
    <w:rPr>
      <w:rFonts w:eastAsia="Times New Roman" w:cs="Times New Roman"/>
      <w:noProof w:val="0"/>
      <w:szCs w:val="24"/>
      <w:lang w:val="en-US"/>
    </w:rPr>
  </w:style>
  <w:style w:type="character" w:styleId="PlaceholderText">
    <w:name w:val="Placeholder Text"/>
    <w:basedOn w:val="DefaultParagraphFont"/>
    <w:uiPriority w:val="99"/>
    <w:semiHidden/>
    <w:rsid w:val="00AE7479"/>
    <w:rPr>
      <w:color w:val="808080"/>
    </w:rPr>
  </w:style>
  <w:style w:type="character" w:styleId="FollowedHyperlink">
    <w:name w:val="FollowedHyperlink"/>
    <w:basedOn w:val="DefaultParagraphFont"/>
    <w:uiPriority w:val="99"/>
    <w:semiHidden/>
    <w:unhideWhenUsed/>
    <w:rsid w:val="001C586C"/>
    <w:rPr>
      <w:color w:val="954F72" w:themeColor="followedHyperlink"/>
      <w:u w:val="single"/>
    </w:rPr>
  </w:style>
  <w:style w:type="paragraph" w:styleId="TableofFigures">
    <w:name w:val="table of figures"/>
    <w:basedOn w:val="Normal"/>
    <w:next w:val="Normal"/>
    <w:uiPriority w:val="99"/>
    <w:unhideWhenUsed/>
    <w:rsid w:val="007A5CE1"/>
    <w:pPr>
      <w:spacing w:after="0"/>
    </w:pPr>
  </w:style>
  <w:style w:type="paragraph" w:customStyle="1" w:styleId="07PARAGRAPH">
    <w:name w:val="07_PARAGRAPH"/>
    <w:basedOn w:val="Normal"/>
    <w:rsid w:val="00493139"/>
    <w:pPr>
      <w:autoSpaceDE w:val="0"/>
      <w:autoSpaceDN w:val="0"/>
      <w:adjustRightInd w:val="0"/>
      <w:spacing w:before="0" w:after="0" w:line="240" w:lineRule="auto"/>
      <w:ind w:firstLine="425"/>
      <w:jc w:val="both"/>
      <w:textAlignment w:val="center"/>
    </w:pPr>
    <w:rPr>
      <w:rFonts w:eastAsia="Times New Roman" w:cs="Times New Roman"/>
      <w:noProof w:val="0"/>
      <w:sz w:val="22"/>
      <w:szCs w:val="21"/>
      <w:lang w:val="en-GB"/>
    </w:rPr>
  </w:style>
  <w:style w:type="table" w:customStyle="1" w:styleId="TableGrid1">
    <w:name w:val="Table Grid1"/>
    <w:basedOn w:val="TableNormal"/>
    <w:next w:val="TableGrid"/>
    <w:uiPriority w:val="39"/>
    <w:rsid w:val="00DE6061"/>
    <w:pPr>
      <w:spacing w:before="0"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0504"/>
    <w:rPr>
      <w:b/>
      <w:bCs/>
    </w:rPr>
  </w:style>
  <w:style w:type="character" w:styleId="Emphasis">
    <w:name w:val="Emphasis"/>
    <w:basedOn w:val="DefaultParagraphFont"/>
    <w:uiPriority w:val="20"/>
    <w:qFormat/>
    <w:rsid w:val="00F51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393">
      <w:bodyDiv w:val="1"/>
      <w:marLeft w:val="0"/>
      <w:marRight w:val="0"/>
      <w:marTop w:val="0"/>
      <w:marBottom w:val="0"/>
      <w:divBdr>
        <w:top w:val="none" w:sz="0" w:space="0" w:color="auto"/>
        <w:left w:val="none" w:sz="0" w:space="0" w:color="auto"/>
        <w:bottom w:val="none" w:sz="0" w:space="0" w:color="auto"/>
        <w:right w:val="none" w:sz="0" w:space="0" w:color="auto"/>
      </w:divBdr>
    </w:div>
    <w:div w:id="191849374">
      <w:bodyDiv w:val="1"/>
      <w:marLeft w:val="0"/>
      <w:marRight w:val="0"/>
      <w:marTop w:val="0"/>
      <w:marBottom w:val="0"/>
      <w:divBdr>
        <w:top w:val="none" w:sz="0" w:space="0" w:color="auto"/>
        <w:left w:val="none" w:sz="0" w:space="0" w:color="auto"/>
        <w:bottom w:val="none" w:sz="0" w:space="0" w:color="auto"/>
        <w:right w:val="none" w:sz="0" w:space="0" w:color="auto"/>
      </w:divBdr>
    </w:div>
    <w:div w:id="493420960">
      <w:bodyDiv w:val="1"/>
      <w:marLeft w:val="0"/>
      <w:marRight w:val="0"/>
      <w:marTop w:val="0"/>
      <w:marBottom w:val="0"/>
      <w:divBdr>
        <w:top w:val="none" w:sz="0" w:space="0" w:color="auto"/>
        <w:left w:val="none" w:sz="0" w:space="0" w:color="auto"/>
        <w:bottom w:val="none" w:sz="0" w:space="0" w:color="auto"/>
        <w:right w:val="none" w:sz="0" w:space="0" w:color="auto"/>
      </w:divBdr>
    </w:div>
    <w:div w:id="510727432">
      <w:bodyDiv w:val="1"/>
      <w:marLeft w:val="0"/>
      <w:marRight w:val="0"/>
      <w:marTop w:val="0"/>
      <w:marBottom w:val="0"/>
      <w:divBdr>
        <w:top w:val="none" w:sz="0" w:space="0" w:color="auto"/>
        <w:left w:val="none" w:sz="0" w:space="0" w:color="auto"/>
        <w:bottom w:val="none" w:sz="0" w:space="0" w:color="auto"/>
        <w:right w:val="none" w:sz="0" w:space="0" w:color="auto"/>
      </w:divBdr>
    </w:div>
    <w:div w:id="603341446">
      <w:bodyDiv w:val="1"/>
      <w:marLeft w:val="0"/>
      <w:marRight w:val="0"/>
      <w:marTop w:val="0"/>
      <w:marBottom w:val="0"/>
      <w:divBdr>
        <w:top w:val="none" w:sz="0" w:space="0" w:color="auto"/>
        <w:left w:val="none" w:sz="0" w:space="0" w:color="auto"/>
        <w:bottom w:val="none" w:sz="0" w:space="0" w:color="auto"/>
        <w:right w:val="none" w:sz="0" w:space="0" w:color="auto"/>
      </w:divBdr>
    </w:div>
    <w:div w:id="619409893">
      <w:bodyDiv w:val="1"/>
      <w:marLeft w:val="0"/>
      <w:marRight w:val="0"/>
      <w:marTop w:val="0"/>
      <w:marBottom w:val="0"/>
      <w:divBdr>
        <w:top w:val="none" w:sz="0" w:space="0" w:color="auto"/>
        <w:left w:val="none" w:sz="0" w:space="0" w:color="auto"/>
        <w:bottom w:val="none" w:sz="0" w:space="0" w:color="auto"/>
        <w:right w:val="none" w:sz="0" w:space="0" w:color="auto"/>
      </w:divBdr>
    </w:div>
    <w:div w:id="842404215">
      <w:bodyDiv w:val="1"/>
      <w:marLeft w:val="0"/>
      <w:marRight w:val="0"/>
      <w:marTop w:val="0"/>
      <w:marBottom w:val="0"/>
      <w:divBdr>
        <w:top w:val="none" w:sz="0" w:space="0" w:color="auto"/>
        <w:left w:val="none" w:sz="0" w:space="0" w:color="auto"/>
        <w:bottom w:val="none" w:sz="0" w:space="0" w:color="auto"/>
        <w:right w:val="none" w:sz="0" w:space="0" w:color="auto"/>
      </w:divBdr>
    </w:div>
    <w:div w:id="899173356">
      <w:bodyDiv w:val="1"/>
      <w:marLeft w:val="0"/>
      <w:marRight w:val="0"/>
      <w:marTop w:val="0"/>
      <w:marBottom w:val="0"/>
      <w:divBdr>
        <w:top w:val="none" w:sz="0" w:space="0" w:color="auto"/>
        <w:left w:val="none" w:sz="0" w:space="0" w:color="auto"/>
        <w:bottom w:val="none" w:sz="0" w:space="0" w:color="auto"/>
        <w:right w:val="none" w:sz="0" w:space="0" w:color="auto"/>
      </w:divBdr>
    </w:div>
    <w:div w:id="975336712">
      <w:bodyDiv w:val="1"/>
      <w:marLeft w:val="0"/>
      <w:marRight w:val="0"/>
      <w:marTop w:val="0"/>
      <w:marBottom w:val="0"/>
      <w:divBdr>
        <w:top w:val="none" w:sz="0" w:space="0" w:color="auto"/>
        <w:left w:val="none" w:sz="0" w:space="0" w:color="auto"/>
        <w:bottom w:val="none" w:sz="0" w:space="0" w:color="auto"/>
        <w:right w:val="none" w:sz="0" w:space="0" w:color="auto"/>
      </w:divBdr>
    </w:div>
    <w:div w:id="982739353">
      <w:bodyDiv w:val="1"/>
      <w:marLeft w:val="0"/>
      <w:marRight w:val="0"/>
      <w:marTop w:val="0"/>
      <w:marBottom w:val="0"/>
      <w:divBdr>
        <w:top w:val="none" w:sz="0" w:space="0" w:color="auto"/>
        <w:left w:val="none" w:sz="0" w:space="0" w:color="auto"/>
        <w:bottom w:val="none" w:sz="0" w:space="0" w:color="auto"/>
        <w:right w:val="none" w:sz="0" w:space="0" w:color="auto"/>
      </w:divBdr>
    </w:div>
    <w:div w:id="998921806">
      <w:bodyDiv w:val="1"/>
      <w:marLeft w:val="0"/>
      <w:marRight w:val="0"/>
      <w:marTop w:val="0"/>
      <w:marBottom w:val="0"/>
      <w:divBdr>
        <w:top w:val="none" w:sz="0" w:space="0" w:color="auto"/>
        <w:left w:val="none" w:sz="0" w:space="0" w:color="auto"/>
        <w:bottom w:val="none" w:sz="0" w:space="0" w:color="auto"/>
        <w:right w:val="none" w:sz="0" w:space="0" w:color="auto"/>
      </w:divBdr>
    </w:div>
    <w:div w:id="1056126541">
      <w:bodyDiv w:val="1"/>
      <w:marLeft w:val="0"/>
      <w:marRight w:val="0"/>
      <w:marTop w:val="0"/>
      <w:marBottom w:val="0"/>
      <w:divBdr>
        <w:top w:val="none" w:sz="0" w:space="0" w:color="auto"/>
        <w:left w:val="none" w:sz="0" w:space="0" w:color="auto"/>
        <w:bottom w:val="none" w:sz="0" w:space="0" w:color="auto"/>
        <w:right w:val="none" w:sz="0" w:space="0" w:color="auto"/>
      </w:divBdr>
    </w:div>
    <w:div w:id="1229610745">
      <w:bodyDiv w:val="1"/>
      <w:marLeft w:val="0"/>
      <w:marRight w:val="0"/>
      <w:marTop w:val="0"/>
      <w:marBottom w:val="0"/>
      <w:divBdr>
        <w:top w:val="none" w:sz="0" w:space="0" w:color="auto"/>
        <w:left w:val="none" w:sz="0" w:space="0" w:color="auto"/>
        <w:bottom w:val="none" w:sz="0" w:space="0" w:color="auto"/>
        <w:right w:val="none" w:sz="0" w:space="0" w:color="auto"/>
      </w:divBdr>
    </w:div>
    <w:div w:id="1247493963">
      <w:bodyDiv w:val="1"/>
      <w:marLeft w:val="0"/>
      <w:marRight w:val="0"/>
      <w:marTop w:val="0"/>
      <w:marBottom w:val="0"/>
      <w:divBdr>
        <w:top w:val="none" w:sz="0" w:space="0" w:color="auto"/>
        <w:left w:val="none" w:sz="0" w:space="0" w:color="auto"/>
        <w:bottom w:val="none" w:sz="0" w:space="0" w:color="auto"/>
        <w:right w:val="none" w:sz="0" w:space="0" w:color="auto"/>
      </w:divBdr>
    </w:div>
    <w:div w:id="1287345562">
      <w:bodyDiv w:val="1"/>
      <w:marLeft w:val="0"/>
      <w:marRight w:val="0"/>
      <w:marTop w:val="0"/>
      <w:marBottom w:val="0"/>
      <w:divBdr>
        <w:top w:val="none" w:sz="0" w:space="0" w:color="auto"/>
        <w:left w:val="none" w:sz="0" w:space="0" w:color="auto"/>
        <w:bottom w:val="none" w:sz="0" w:space="0" w:color="auto"/>
        <w:right w:val="none" w:sz="0" w:space="0" w:color="auto"/>
      </w:divBdr>
    </w:div>
    <w:div w:id="1324965711">
      <w:bodyDiv w:val="1"/>
      <w:marLeft w:val="0"/>
      <w:marRight w:val="0"/>
      <w:marTop w:val="0"/>
      <w:marBottom w:val="0"/>
      <w:divBdr>
        <w:top w:val="none" w:sz="0" w:space="0" w:color="auto"/>
        <w:left w:val="none" w:sz="0" w:space="0" w:color="auto"/>
        <w:bottom w:val="none" w:sz="0" w:space="0" w:color="auto"/>
        <w:right w:val="none" w:sz="0" w:space="0" w:color="auto"/>
      </w:divBdr>
    </w:div>
    <w:div w:id="1413309212">
      <w:bodyDiv w:val="1"/>
      <w:marLeft w:val="0"/>
      <w:marRight w:val="0"/>
      <w:marTop w:val="0"/>
      <w:marBottom w:val="0"/>
      <w:divBdr>
        <w:top w:val="none" w:sz="0" w:space="0" w:color="auto"/>
        <w:left w:val="none" w:sz="0" w:space="0" w:color="auto"/>
        <w:bottom w:val="none" w:sz="0" w:space="0" w:color="auto"/>
        <w:right w:val="none" w:sz="0" w:space="0" w:color="auto"/>
      </w:divBdr>
    </w:div>
    <w:div w:id="1607229206">
      <w:bodyDiv w:val="1"/>
      <w:marLeft w:val="0"/>
      <w:marRight w:val="0"/>
      <w:marTop w:val="0"/>
      <w:marBottom w:val="0"/>
      <w:divBdr>
        <w:top w:val="none" w:sz="0" w:space="0" w:color="auto"/>
        <w:left w:val="none" w:sz="0" w:space="0" w:color="auto"/>
        <w:bottom w:val="none" w:sz="0" w:space="0" w:color="auto"/>
        <w:right w:val="none" w:sz="0" w:space="0" w:color="auto"/>
      </w:divBdr>
    </w:div>
    <w:div w:id="1737242901">
      <w:bodyDiv w:val="1"/>
      <w:marLeft w:val="0"/>
      <w:marRight w:val="0"/>
      <w:marTop w:val="0"/>
      <w:marBottom w:val="0"/>
      <w:divBdr>
        <w:top w:val="none" w:sz="0" w:space="0" w:color="auto"/>
        <w:left w:val="none" w:sz="0" w:space="0" w:color="auto"/>
        <w:bottom w:val="none" w:sz="0" w:space="0" w:color="auto"/>
        <w:right w:val="none" w:sz="0" w:space="0" w:color="auto"/>
      </w:divBdr>
    </w:div>
    <w:div w:id="1744598264">
      <w:bodyDiv w:val="1"/>
      <w:marLeft w:val="0"/>
      <w:marRight w:val="0"/>
      <w:marTop w:val="0"/>
      <w:marBottom w:val="0"/>
      <w:divBdr>
        <w:top w:val="none" w:sz="0" w:space="0" w:color="auto"/>
        <w:left w:val="none" w:sz="0" w:space="0" w:color="auto"/>
        <w:bottom w:val="none" w:sz="0" w:space="0" w:color="auto"/>
        <w:right w:val="none" w:sz="0" w:space="0" w:color="auto"/>
      </w:divBdr>
    </w:div>
    <w:div w:id="1813987063">
      <w:bodyDiv w:val="1"/>
      <w:marLeft w:val="0"/>
      <w:marRight w:val="0"/>
      <w:marTop w:val="0"/>
      <w:marBottom w:val="0"/>
      <w:divBdr>
        <w:top w:val="none" w:sz="0" w:space="0" w:color="auto"/>
        <w:left w:val="none" w:sz="0" w:space="0" w:color="auto"/>
        <w:bottom w:val="none" w:sz="0" w:space="0" w:color="auto"/>
        <w:right w:val="none" w:sz="0" w:space="0" w:color="auto"/>
      </w:divBdr>
    </w:div>
    <w:div w:id="1949198261">
      <w:bodyDiv w:val="1"/>
      <w:marLeft w:val="0"/>
      <w:marRight w:val="0"/>
      <w:marTop w:val="0"/>
      <w:marBottom w:val="0"/>
      <w:divBdr>
        <w:top w:val="none" w:sz="0" w:space="0" w:color="auto"/>
        <w:left w:val="none" w:sz="0" w:space="0" w:color="auto"/>
        <w:bottom w:val="none" w:sz="0" w:space="0" w:color="auto"/>
        <w:right w:val="none" w:sz="0" w:space="0" w:color="auto"/>
      </w:divBdr>
    </w:div>
    <w:div w:id="1960452820">
      <w:bodyDiv w:val="1"/>
      <w:marLeft w:val="0"/>
      <w:marRight w:val="0"/>
      <w:marTop w:val="0"/>
      <w:marBottom w:val="0"/>
      <w:divBdr>
        <w:top w:val="none" w:sz="0" w:space="0" w:color="auto"/>
        <w:left w:val="none" w:sz="0" w:space="0" w:color="auto"/>
        <w:bottom w:val="none" w:sz="0" w:space="0" w:color="auto"/>
        <w:right w:val="none" w:sz="0" w:space="0" w:color="auto"/>
      </w:divBdr>
    </w:div>
    <w:div w:id="2009168573">
      <w:bodyDiv w:val="1"/>
      <w:marLeft w:val="0"/>
      <w:marRight w:val="0"/>
      <w:marTop w:val="0"/>
      <w:marBottom w:val="0"/>
      <w:divBdr>
        <w:top w:val="none" w:sz="0" w:space="0" w:color="auto"/>
        <w:left w:val="none" w:sz="0" w:space="0" w:color="auto"/>
        <w:bottom w:val="none" w:sz="0" w:space="0" w:color="auto"/>
        <w:right w:val="none" w:sz="0" w:space="0" w:color="auto"/>
      </w:divBdr>
    </w:div>
    <w:div w:id="20375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531A-7511-48CB-A325-E8F77EE0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5</Pages>
  <Words>1450</Words>
  <Characters>8267</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diana.sandu00@outlook.com</dc:creator>
  <cp:keywords/>
  <dc:description/>
  <cp:lastModifiedBy>diana.sandu00@outlook.com</cp:lastModifiedBy>
  <cp:revision>104</cp:revision>
  <cp:lastPrinted>2025-05-20T14:49:00Z</cp:lastPrinted>
  <dcterms:created xsi:type="dcterms:W3CDTF">2025-03-31T09:18:00Z</dcterms:created>
  <dcterms:modified xsi:type="dcterms:W3CDTF">2025-05-20T15:10:00Z</dcterms:modified>
</cp:coreProperties>
</file>